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F6" w:rsidRDefault="002033F6" w:rsidP="002033F6">
      <w:pPr>
        <w:rPr>
          <w:rFonts w:ascii="Candara" w:hAnsi="Candara"/>
          <w:i/>
          <w:iCs/>
          <w:color w:val="0000FF"/>
        </w:rPr>
      </w:pPr>
    </w:p>
    <w:p w:rsidR="002033F6" w:rsidRPr="000D26A1" w:rsidRDefault="002033F6" w:rsidP="000D26A1">
      <w:pPr>
        <w:jc w:val="center"/>
        <w:rPr>
          <w:rFonts w:ascii="Candara" w:hAnsi="Candara"/>
          <w:b/>
          <w:bCs/>
          <w:i/>
          <w:iCs/>
          <w:color w:val="0000FF"/>
          <w:sz w:val="32"/>
          <w:szCs w:val="32"/>
        </w:rPr>
      </w:pPr>
      <w:r w:rsidRPr="000D26A1">
        <w:rPr>
          <w:rFonts w:ascii="Candara" w:hAnsi="Candara"/>
          <w:b/>
          <w:bCs/>
          <w:i/>
          <w:iCs/>
          <w:color w:val="0000FF"/>
          <w:sz w:val="32"/>
          <w:szCs w:val="32"/>
        </w:rPr>
        <w:t>Principaux Contrats Programmes Etat-EEP en cours d’exécution</w:t>
      </w:r>
    </w:p>
    <w:p w:rsidR="002033F6" w:rsidRDefault="002033F6" w:rsidP="002033F6"/>
    <w:tbl>
      <w:tblPr>
        <w:tblW w:w="9219" w:type="dxa"/>
        <w:jc w:val="center"/>
        <w:tblInd w:w="819" w:type="dxa"/>
        <w:tblBorders>
          <w:bottom w:val="single" w:sz="4" w:space="0" w:color="auto"/>
          <w:insideH w:val="single" w:sz="4" w:space="0" w:color="auto"/>
        </w:tblBorders>
        <w:tblCellMar>
          <w:left w:w="70" w:type="dxa"/>
          <w:right w:w="70" w:type="dxa"/>
        </w:tblCellMar>
        <w:tblLook w:val="0000"/>
      </w:tblPr>
      <w:tblGrid>
        <w:gridCol w:w="3134"/>
        <w:gridCol w:w="2558"/>
        <w:gridCol w:w="1345"/>
        <w:gridCol w:w="2182"/>
      </w:tblGrid>
      <w:tr w:rsidR="002033F6" w:rsidRPr="001D2952">
        <w:tblPrEx>
          <w:tblCellMar>
            <w:top w:w="0" w:type="dxa"/>
            <w:bottom w:w="0" w:type="dxa"/>
          </w:tblCellMar>
        </w:tblPrEx>
        <w:trPr>
          <w:trHeight w:val="737"/>
          <w:tblHeader/>
          <w:jc w:val="center"/>
        </w:trPr>
        <w:tc>
          <w:tcPr>
            <w:tcW w:w="3134" w:type="dxa"/>
            <w:tcBorders>
              <w:top w:val="single" w:sz="4" w:space="0" w:color="auto"/>
              <w:bottom w:val="single" w:sz="4" w:space="0" w:color="auto"/>
            </w:tcBorders>
            <w:shd w:val="clear" w:color="auto" w:fill="000080"/>
          </w:tcPr>
          <w:p w:rsidR="002033F6" w:rsidRDefault="002033F6" w:rsidP="007F6B7F">
            <w:pPr>
              <w:pStyle w:val="Corpsdetexte2"/>
              <w:jc w:val="center"/>
              <w:rPr>
                <w:rFonts w:ascii="Candara" w:hAnsi="Candara"/>
                <w:b/>
                <w:bCs w:val="0"/>
                <w:i/>
                <w:iCs/>
                <w:smallCaps/>
                <w:color w:val="FFFFFF"/>
                <w:sz w:val="18"/>
                <w:szCs w:val="18"/>
              </w:rPr>
            </w:pPr>
          </w:p>
          <w:p w:rsidR="002033F6" w:rsidRPr="001D2952" w:rsidRDefault="002033F6" w:rsidP="007F6B7F">
            <w:pPr>
              <w:pStyle w:val="Corpsdetexte2"/>
              <w:jc w:val="center"/>
              <w:rPr>
                <w:rFonts w:ascii="Candara" w:hAnsi="Candara"/>
                <w:b/>
                <w:bCs w:val="0"/>
                <w:i/>
                <w:iCs/>
                <w:smallCaps/>
                <w:color w:val="FFFFFF"/>
                <w:sz w:val="18"/>
                <w:szCs w:val="18"/>
              </w:rPr>
            </w:pPr>
            <w:r w:rsidRPr="001D2952">
              <w:rPr>
                <w:rFonts w:ascii="Candara" w:hAnsi="Candara"/>
                <w:b/>
                <w:bCs w:val="0"/>
                <w:i/>
                <w:iCs/>
                <w:smallCaps/>
                <w:color w:val="FFFFFF"/>
                <w:sz w:val="18"/>
                <w:szCs w:val="18"/>
              </w:rPr>
              <w:t>EEP</w:t>
            </w:r>
          </w:p>
        </w:tc>
        <w:tc>
          <w:tcPr>
            <w:tcW w:w="2558" w:type="dxa"/>
            <w:tcBorders>
              <w:top w:val="single" w:sz="4" w:space="0" w:color="auto"/>
              <w:bottom w:val="single" w:sz="4" w:space="0" w:color="auto"/>
            </w:tcBorders>
            <w:shd w:val="clear" w:color="auto" w:fill="000080"/>
            <w:vAlign w:val="center"/>
          </w:tcPr>
          <w:p w:rsidR="002033F6" w:rsidRPr="001D2952" w:rsidRDefault="002033F6" w:rsidP="007F6B7F">
            <w:pPr>
              <w:pStyle w:val="Corpsdetexte2"/>
              <w:jc w:val="center"/>
              <w:rPr>
                <w:rFonts w:ascii="Candara" w:hAnsi="Candara"/>
                <w:b/>
                <w:bCs w:val="0"/>
                <w:i/>
                <w:iCs/>
                <w:smallCaps/>
                <w:color w:val="FFFFFF"/>
                <w:sz w:val="18"/>
                <w:szCs w:val="18"/>
              </w:rPr>
            </w:pPr>
            <w:r>
              <w:rPr>
                <w:rFonts w:ascii="Candara" w:hAnsi="Candara"/>
                <w:b/>
                <w:bCs w:val="0"/>
                <w:i/>
                <w:iCs/>
                <w:smallCaps/>
                <w:color w:val="FFFFFF"/>
                <w:sz w:val="18"/>
                <w:szCs w:val="18"/>
              </w:rPr>
              <w:t>Secteur d’activité</w:t>
            </w:r>
          </w:p>
        </w:tc>
        <w:tc>
          <w:tcPr>
            <w:tcW w:w="1345" w:type="dxa"/>
            <w:tcBorders>
              <w:top w:val="single" w:sz="4" w:space="0" w:color="auto"/>
              <w:bottom w:val="single" w:sz="4" w:space="0" w:color="auto"/>
            </w:tcBorders>
            <w:shd w:val="clear" w:color="auto" w:fill="000080"/>
            <w:vAlign w:val="center"/>
          </w:tcPr>
          <w:p w:rsidR="002033F6" w:rsidRPr="001D2952" w:rsidRDefault="002033F6" w:rsidP="007F6B7F">
            <w:pPr>
              <w:pStyle w:val="Corpsdetexte2"/>
              <w:jc w:val="center"/>
              <w:rPr>
                <w:rFonts w:ascii="Candara" w:hAnsi="Candara"/>
                <w:b/>
                <w:bCs w:val="0"/>
                <w:i/>
                <w:iCs/>
                <w:smallCaps/>
                <w:color w:val="FFFFFF"/>
                <w:sz w:val="18"/>
                <w:szCs w:val="18"/>
              </w:rPr>
            </w:pPr>
            <w:r w:rsidRPr="001D2952">
              <w:rPr>
                <w:rFonts w:ascii="Candara" w:hAnsi="Candara"/>
                <w:b/>
                <w:bCs w:val="0"/>
                <w:i/>
                <w:iCs/>
                <w:smallCaps/>
                <w:color w:val="FFFFFF"/>
                <w:sz w:val="18"/>
                <w:szCs w:val="18"/>
              </w:rPr>
              <w:t>Période couverte</w:t>
            </w:r>
            <w:r w:rsidRPr="001D2952">
              <w:rPr>
                <w:rFonts w:ascii="Candara" w:hAnsi="Candara"/>
                <w:b/>
                <w:bCs w:val="0"/>
                <w:i/>
                <w:iCs/>
                <w:smallCaps/>
                <w:color w:val="FFFFFF"/>
                <w:sz w:val="18"/>
                <w:szCs w:val="18"/>
              </w:rPr>
              <w:br/>
              <w:t>par le Contrat</w:t>
            </w:r>
          </w:p>
        </w:tc>
        <w:tc>
          <w:tcPr>
            <w:tcW w:w="2182" w:type="dxa"/>
            <w:tcBorders>
              <w:top w:val="single" w:sz="4" w:space="0" w:color="auto"/>
              <w:bottom w:val="single" w:sz="4" w:space="0" w:color="auto"/>
            </w:tcBorders>
            <w:shd w:val="clear" w:color="auto" w:fill="000080"/>
            <w:vAlign w:val="center"/>
          </w:tcPr>
          <w:p w:rsidR="002033F6" w:rsidRPr="001D2952" w:rsidRDefault="002033F6" w:rsidP="007F6B7F">
            <w:pPr>
              <w:pStyle w:val="Corpsdetexte2"/>
              <w:ind w:right="0"/>
              <w:jc w:val="center"/>
              <w:rPr>
                <w:rFonts w:ascii="Candara" w:hAnsi="Candara"/>
                <w:b/>
                <w:bCs w:val="0"/>
                <w:i/>
                <w:iCs/>
                <w:smallCaps/>
                <w:color w:val="FFFFFF"/>
                <w:sz w:val="18"/>
                <w:szCs w:val="18"/>
              </w:rPr>
            </w:pPr>
            <w:r w:rsidRPr="001D2952">
              <w:rPr>
                <w:rFonts w:ascii="Candara" w:hAnsi="Candara"/>
                <w:b/>
                <w:bCs w:val="0"/>
                <w:i/>
                <w:iCs/>
                <w:smallCaps/>
                <w:color w:val="FFFFFF"/>
                <w:sz w:val="18"/>
                <w:szCs w:val="18"/>
              </w:rPr>
              <w:t>Investissement global sur la periode contractuelle</w:t>
            </w:r>
          </w:p>
        </w:tc>
      </w:tr>
      <w:tr w:rsidR="002033F6" w:rsidRPr="00840609">
        <w:tblPrEx>
          <w:tblCellMar>
            <w:top w:w="0" w:type="dxa"/>
            <w:bottom w:w="0" w:type="dxa"/>
          </w:tblCellMar>
        </w:tblPrEx>
        <w:trPr>
          <w:trHeight w:val="737"/>
          <w:jc w:val="center"/>
        </w:trPr>
        <w:tc>
          <w:tcPr>
            <w:tcW w:w="3134" w:type="dxa"/>
            <w:tcBorders>
              <w:top w:val="single" w:sz="4" w:space="0" w:color="auto"/>
            </w:tcBorders>
          </w:tcPr>
          <w:p w:rsidR="002033F6" w:rsidRDefault="002033F6" w:rsidP="007F6B7F">
            <w:pPr>
              <w:pStyle w:val="Corpsdetexte2"/>
              <w:jc w:val="left"/>
              <w:rPr>
                <w:rFonts w:ascii="Candara" w:hAnsi="Candara"/>
                <w:b/>
                <w:bCs w:val="0"/>
                <w:sz w:val="18"/>
                <w:szCs w:val="18"/>
                <w:lang w:val="fr-BE"/>
              </w:rPr>
            </w:pPr>
          </w:p>
          <w:p w:rsidR="002033F6" w:rsidRPr="00EC0817" w:rsidRDefault="002033F6" w:rsidP="007F6B7F">
            <w:pPr>
              <w:pStyle w:val="Corpsdetexte2"/>
              <w:jc w:val="left"/>
              <w:rPr>
                <w:rFonts w:ascii="Candara" w:hAnsi="Candara"/>
                <w:b/>
                <w:bCs w:val="0"/>
                <w:color w:val="0000FF"/>
                <w:sz w:val="18"/>
                <w:szCs w:val="18"/>
                <w:lang w:val="nl-NL"/>
              </w:rPr>
            </w:pPr>
            <w:r w:rsidRPr="00EC0817">
              <w:rPr>
                <w:rFonts w:ascii="Candara" w:hAnsi="Candara"/>
                <w:b/>
                <w:bCs w:val="0"/>
                <w:color w:val="0000FF"/>
                <w:sz w:val="18"/>
                <w:szCs w:val="18"/>
                <w:lang w:val="nl-NL"/>
              </w:rPr>
              <w:t>GROUPE BARID AL MAGHRIB</w:t>
            </w:r>
          </w:p>
          <w:p w:rsidR="002033F6" w:rsidRPr="00840609" w:rsidRDefault="002033F6" w:rsidP="007F6B7F">
            <w:pPr>
              <w:pStyle w:val="Corpsdetexte2"/>
              <w:jc w:val="center"/>
              <w:rPr>
                <w:rFonts w:ascii="Candara" w:hAnsi="Candara"/>
                <w:b/>
                <w:bCs w:val="0"/>
                <w:sz w:val="18"/>
                <w:szCs w:val="18"/>
                <w:lang w:val="nl-NL"/>
              </w:rPr>
            </w:pPr>
            <w:r w:rsidRPr="00840609">
              <w:rPr>
                <w:rFonts w:ascii="Candara" w:hAnsi="Candara"/>
                <w:b/>
                <w:bCs w:val="0"/>
                <w:sz w:val="18"/>
                <w:szCs w:val="18"/>
                <w:lang w:val="nl-NL"/>
              </w:rPr>
              <w:t>GBAM</w:t>
            </w:r>
          </w:p>
        </w:tc>
        <w:tc>
          <w:tcPr>
            <w:tcW w:w="2558" w:type="dxa"/>
            <w:tcBorders>
              <w:top w:val="single" w:sz="4" w:space="0" w:color="auto"/>
            </w:tcBorders>
            <w:shd w:val="clear" w:color="auto" w:fill="auto"/>
            <w:vAlign w:val="center"/>
          </w:tcPr>
          <w:p w:rsidR="002033F6" w:rsidRPr="00840609" w:rsidRDefault="002033F6" w:rsidP="007F6B7F">
            <w:pPr>
              <w:jc w:val="center"/>
              <w:rPr>
                <w:rFonts w:ascii="Candara" w:hAnsi="Candara" w:cs="Tahoma"/>
                <w:sz w:val="18"/>
                <w:szCs w:val="18"/>
                <w:lang w:val="nl-NL"/>
              </w:rPr>
            </w:pPr>
            <w:r w:rsidRPr="00EC0817">
              <w:rPr>
                <w:rFonts w:ascii="Candara" w:hAnsi="Candara" w:cs="Tahoma"/>
                <w:b/>
                <w:bCs/>
                <w:sz w:val="18"/>
                <w:szCs w:val="18"/>
              </w:rPr>
              <w:t>Poste et services financiers</w:t>
            </w:r>
          </w:p>
        </w:tc>
        <w:tc>
          <w:tcPr>
            <w:tcW w:w="1345" w:type="dxa"/>
            <w:tcBorders>
              <w:top w:val="single" w:sz="4" w:space="0" w:color="auto"/>
            </w:tcBorders>
            <w:vAlign w:val="center"/>
          </w:tcPr>
          <w:p w:rsidR="002033F6" w:rsidRPr="00840609" w:rsidRDefault="002033F6" w:rsidP="007F6B7F">
            <w:pPr>
              <w:jc w:val="center"/>
              <w:rPr>
                <w:rFonts w:ascii="Candara" w:hAnsi="Candara" w:cs="Tahoma"/>
                <w:sz w:val="18"/>
                <w:szCs w:val="18"/>
                <w:lang w:val="nl-NL"/>
              </w:rPr>
            </w:pPr>
            <w:r>
              <w:rPr>
                <w:rFonts w:ascii="Candara" w:hAnsi="Candara" w:cs="Tahoma"/>
                <w:sz w:val="18"/>
                <w:szCs w:val="18"/>
                <w:lang w:val="nl-NL"/>
              </w:rPr>
              <w:t>2013-2017</w:t>
            </w:r>
          </w:p>
        </w:tc>
        <w:tc>
          <w:tcPr>
            <w:tcW w:w="2182" w:type="dxa"/>
            <w:tcBorders>
              <w:top w:val="single" w:sz="4" w:space="0" w:color="auto"/>
            </w:tcBorders>
            <w:shd w:val="clear" w:color="auto" w:fill="auto"/>
            <w:vAlign w:val="center"/>
          </w:tcPr>
          <w:p w:rsidR="002033F6" w:rsidRPr="00840609" w:rsidRDefault="002033F6" w:rsidP="007F6B7F">
            <w:pPr>
              <w:jc w:val="center"/>
              <w:rPr>
                <w:rFonts w:ascii="Candara" w:hAnsi="Candara"/>
                <w:b/>
                <w:bCs/>
                <w:sz w:val="18"/>
                <w:szCs w:val="18"/>
                <w:lang w:val="nl-NL"/>
              </w:rPr>
            </w:pPr>
            <w:r>
              <w:rPr>
                <w:rFonts w:ascii="Candara" w:hAnsi="Candara"/>
                <w:b/>
                <w:bCs/>
                <w:sz w:val="18"/>
                <w:szCs w:val="18"/>
                <w:lang w:val="nl-NL"/>
              </w:rPr>
              <w:t>2,9 MMDH</w:t>
            </w:r>
          </w:p>
        </w:tc>
      </w:tr>
      <w:tr w:rsidR="002033F6" w:rsidRPr="00575538">
        <w:tblPrEx>
          <w:tblCellMar>
            <w:top w:w="0" w:type="dxa"/>
            <w:bottom w:w="0" w:type="dxa"/>
          </w:tblCellMar>
        </w:tblPrEx>
        <w:trPr>
          <w:trHeight w:val="737"/>
          <w:jc w:val="center"/>
        </w:trPr>
        <w:tc>
          <w:tcPr>
            <w:tcW w:w="3134" w:type="dxa"/>
            <w:tcBorders>
              <w:top w:val="single" w:sz="4" w:space="0" w:color="auto"/>
            </w:tcBorders>
            <w:shd w:val="clear" w:color="auto" w:fill="CCFFFF"/>
          </w:tcPr>
          <w:p w:rsidR="002033F6" w:rsidRPr="00EC0817" w:rsidRDefault="002033F6" w:rsidP="007F6B7F">
            <w:pPr>
              <w:pStyle w:val="Corpsdetexte2"/>
              <w:jc w:val="left"/>
              <w:rPr>
                <w:rFonts w:ascii="Candara" w:hAnsi="Candara"/>
                <w:b/>
                <w:bCs w:val="0"/>
                <w:color w:val="0000FF"/>
                <w:sz w:val="18"/>
                <w:szCs w:val="18"/>
              </w:rPr>
            </w:pPr>
            <w:r w:rsidRPr="00EC0817">
              <w:rPr>
                <w:rFonts w:ascii="Candara" w:hAnsi="Candara"/>
                <w:b/>
                <w:bCs w:val="0"/>
                <w:color w:val="0000FF"/>
                <w:sz w:val="18"/>
                <w:szCs w:val="18"/>
              </w:rPr>
              <w:t>RÉGIE AUTONOME DE DISTRIBUTION D’EAU ET D’ELECTRICITÉ DE</w:t>
            </w:r>
            <w:r w:rsidRPr="00EC0817">
              <w:rPr>
                <w:rFonts w:ascii="Candara" w:hAnsi="Candara"/>
                <w:b/>
                <w:bCs w:val="0"/>
                <w:sz w:val="18"/>
                <w:szCs w:val="18"/>
              </w:rPr>
              <w:t xml:space="preserve"> </w:t>
            </w:r>
            <w:r w:rsidRPr="00EC0817">
              <w:rPr>
                <w:rFonts w:ascii="Candara" w:hAnsi="Candara"/>
                <w:b/>
                <w:bCs w:val="0"/>
                <w:color w:val="0000FF"/>
                <w:sz w:val="18"/>
                <w:szCs w:val="18"/>
              </w:rPr>
              <w:t>MARRAKECH</w:t>
            </w:r>
          </w:p>
          <w:p w:rsidR="002033F6" w:rsidRPr="00EC0817" w:rsidRDefault="002033F6" w:rsidP="007F6B7F">
            <w:pPr>
              <w:pStyle w:val="Corpsdetexte2"/>
              <w:jc w:val="center"/>
              <w:rPr>
                <w:rFonts w:ascii="Candara" w:hAnsi="Candara"/>
                <w:b/>
                <w:bCs w:val="0"/>
                <w:sz w:val="18"/>
                <w:szCs w:val="18"/>
                <w:lang w:val="nl-NL"/>
              </w:rPr>
            </w:pPr>
            <w:r>
              <w:rPr>
                <w:rFonts w:ascii="Candara" w:hAnsi="Candara"/>
                <w:b/>
                <w:bCs w:val="0"/>
                <w:sz w:val="18"/>
                <w:szCs w:val="18"/>
                <w:lang w:val="nl-NL"/>
              </w:rPr>
              <w:t>(</w:t>
            </w:r>
            <w:r w:rsidRPr="00EC0817">
              <w:rPr>
                <w:rFonts w:ascii="Candara" w:hAnsi="Candara"/>
                <w:b/>
                <w:bCs w:val="0"/>
                <w:sz w:val="18"/>
                <w:szCs w:val="18"/>
                <w:lang w:val="nl-NL"/>
              </w:rPr>
              <w:t>RADEEMA</w:t>
            </w:r>
            <w:r>
              <w:rPr>
                <w:rFonts w:ascii="Candara" w:hAnsi="Candara"/>
                <w:b/>
                <w:bCs w:val="0"/>
                <w:sz w:val="18"/>
                <w:szCs w:val="18"/>
                <w:lang w:val="nl-NL"/>
              </w:rPr>
              <w:t>)</w:t>
            </w:r>
          </w:p>
        </w:tc>
        <w:tc>
          <w:tcPr>
            <w:tcW w:w="2558" w:type="dxa"/>
            <w:tcBorders>
              <w:top w:val="single" w:sz="4" w:space="0" w:color="auto"/>
            </w:tcBorders>
            <w:shd w:val="clear" w:color="auto" w:fill="CCFFFF"/>
            <w:vAlign w:val="center"/>
          </w:tcPr>
          <w:p w:rsidR="002033F6" w:rsidRPr="00840609" w:rsidRDefault="002033F6" w:rsidP="007F6B7F">
            <w:pPr>
              <w:jc w:val="center"/>
              <w:rPr>
                <w:rFonts w:ascii="Candara" w:hAnsi="Candara"/>
                <w:sz w:val="18"/>
                <w:szCs w:val="18"/>
              </w:rPr>
            </w:pPr>
            <w:r w:rsidRPr="00840609">
              <w:rPr>
                <w:rFonts w:ascii="Candara" w:hAnsi="Candara"/>
                <w:sz w:val="18"/>
                <w:szCs w:val="18"/>
              </w:rPr>
              <w:t>Distribution Eau</w:t>
            </w:r>
          </w:p>
          <w:p w:rsidR="002033F6" w:rsidRDefault="002033F6" w:rsidP="007F6B7F">
            <w:pPr>
              <w:jc w:val="center"/>
              <w:rPr>
                <w:rFonts w:ascii="Candara" w:hAnsi="Candara" w:cs="Tahoma"/>
                <w:sz w:val="18"/>
                <w:szCs w:val="18"/>
              </w:rPr>
            </w:pPr>
            <w:r w:rsidRPr="00840609">
              <w:rPr>
                <w:rFonts w:ascii="Candara" w:hAnsi="Candara"/>
                <w:sz w:val="18"/>
                <w:szCs w:val="18"/>
              </w:rPr>
              <w:t>Électricité</w:t>
            </w:r>
            <w:r>
              <w:rPr>
                <w:rFonts w:ascii="Candara" w:hAnsi="Candara" w:hint="cs"/>
                <w:sz w:val="18"/>
                <w:szCs w:val="18"/>
                <w:rtl/>
              </w:rPr>
              <w:t xml:space="preserve"> </w:t>
            </w:r>
            <w:r w:rsidRPr="00840609">
              <w:rPr>
                <w:rFonts w:ascii="Candara" w:hAnsi="Candara"/>
                <w:sz w:val="18"/>
                <w:szCs w:val="18"/>
              </w:rPr>
              <w:t>&amp;</w:t>
            </w:r>
            <w:r>
              <w:rPr>
                <w:rFonts w:ascii="Candara" w:hAnsi="Candara" w:hint="cs"/>
                <w:sz w:val="18"/>
                <w:szCs w:val="18"/>
                <w:rtl/>
              </w:rPr>
              <w:t xml:space="preserve"> </w:t>
            </w:r>
            <w:r>
              <w:rPr>
                <w:rFonts w:ascii="Candara" w:hAnsi="Candara"/>
                <w:sz w:val="18"/>
                <w:szCs w:val="18"/>
              </w:rPr>
              <w:t>Assainissement</w:t>
            </w:r>
          </w:p>
        </w:tc>
        <w:tc>
          <w:tcPr>
            <w:tcW w:w="1345" w:type="dxa"/>
            <w:tcBorders>
              <w:top w:val="single" w:sz="4" w:space="0" w:color="auto"/>
            </w:tcBorders>
            <w:shd w:val="clear" w:color="auto" w:fill="CCFFFF"/>
            <w:vAlign w:val="center"/>
          </w:tcPr>
          <w:p w:rsidR="002033F6" w:rsidRPr="00575538" w:rsidRDefault="002033F6" w:rsidP="007F6B7F">
            <w:pPr>
              <w:jc w:val="center"/>
              <w:rPr>
                <w:rFonts w:ascii="Candara" w:hAnsi="Candara" w:cs="Tahoma"/>
                <w:sz w:val="18"/>
                <w:szCs w:val="18"/>
              </w:rPr>
            </w:pPr>
            <w:r>
              <w:rPr>
                <w:rFonts w:ascii="Candara" w:hAnsi="Candara" w:cs="Tahoma"/>
                <w:sz w:val="18"/>
                <w:szCs w:val="18"/>
              </w:rPr>
              <w:t>2013-2017</w:t>
            </w:r>
          </w:p>
        </w:tc>
        <w:tc>
          <w:tcPr>
            <w:tcW w:w="2182" w:type="dxa"/>
            <w:tcBorders>
              <w:top w:val="single" w:sz="4" w:space="0" w:color="auto"/>
            </w:tcBorders>
            <w:shd w:val="clear" w:color="auto" w:fill="CCFFFF"/>
            <w:vAlign w:val="center"/>
          </w:tcPr>
          <w:p w:rsidR="002033F6" w:rsidRPr="00575538" w:rsidRDefault="002033F6" w:rsidP="007F6B7F">
            <w:pPr>
              <w:jc w:val="center"/>
              <w:rPr>
                <w:rFonts w:ascii="Candara" w:hAnsi="Candara"/>
                <w:b/>
                <w:bCs/>
                <w:sz w:val="18"/>
                <w:szCs w:val="18"/>
              </w:rPr>
            </w:pPr>
            <w:r>
              <w:rPr>
                <w:rFonts w:ascii="Candara" w:hAnsi="Candara"/>
                <w:b/>
                <w:bCs/>
                <w:sz w:val="18"/>
                <w:szCs w:val="18"/>
              </w:rPr>
              <w:t>1,4 MMDH</w:t>
            </w:r>
          </w:p>
        </w:tc>
      </w:tr>
      <w:tr w:rsidR="002033F6" w:rsidRPr="00575538">
        <w:tblPrEx>
          <w:tblCellMar>
            <w:top w:w="0" w:type="dxa"/>
            <w:bottom w:w="0" w:type="dxa"/>
          </w:tblCellMar>
        </w:tblPrEx>
        <w:trPr>
          <w:trHeight w:val="737"/>
          <w:jc w:val="center"/>
        </w:trPr>
        <w:tc>
          <w:tcPr>
            <w:tcW w:w="3134" w:type="dxa"/>
            <w:tcBorders>
              <w:bottom w:val="single" w:sz="4" w:space="0" w:color="auto"/>
            </w:tcBorders>
          </w:tcPr>
          <w:p w:rsidR="002033F6" w:rsidRPr="00EC0817" w:rsidRDefault="002033F6" w:rsidP="007F6B7F">
            <w:pPr>
              <w:pStyle w:val="Corpsdetexte2"/>
              <w:jc w:val="left"/>
              <w:rPr>
                <w:rFonts w:ascii="Candara" w:hAnsi="Candara"/>
                <w:b/>
                <w:bCs w:val="0"/>
                <w:color w:val="0000FF"/>
                <w:sz w:val="18"/>
                <w:szCs w:val="18"/>
              </w:rPr>
            </w:pPr>
            <w:r w:rsidRPr="00EC0817">
              <w:rPr>
                <w:rFonts w:ascii="Candara" w:hAnsi="Candara"/>
                <w:b/>
                <w:bCs w:val="0"/>
                <w:color w:val="0000FF"/>
                <w:sz w:val="18"/>
                <w:szCs w:val="18"/>
              </w:rPr>
              <w:t>COMPAGNIE NATIONALE ROYAL AIR MAROC</w:t>
            </w:r>
          </w:p>
          <w:p w:rsidR="002033F6" w:rsidRPr="00575538" w:rsidRDefault="002033F6" w:rsidP="007F6B7F">
            <w:pPr>
              <w:pStyle w:val="Corpsdetexte2"/>
              <w:jc w:val="center"/>
              <w:rPr>
                <w:rFonts w:ascii="Candara" w:hAnsi="Candara"/>
                <w:b/>
                <w:bCs w:val="0"/>
                <w:sz w:val="18"/>
                <w:szCs w:val="18"/>
                <w:lang w:val="fr-BE"/>
              </w:rPr>
            </w:pPr>
            <w:r>
              <w:rPr>
                <w:rFonts w:ascii="Candara" w:hAnsi="Candara"/>
                <w:b/>
                <w:bCs w:val="0"/>
                <w:sz w:val="18"/>
                <w:szCs w:val="18"/>
                <w:lang w:val="fr-BE"/>
              </w:rPr>
              <w:t>(</w:t>
            </w:r>
            <w:r w:rsidRPr="00575538">
              <w:rPr>
                <w:rFonts w:ascii="Candara" w:hAnsi="Candara"/>
                <w:b/>
                <w:bCs w:val="0"/>
                <w:sz w:val="18"/>
                <w:szCs w:val="18"/>
                <w:lang w:val="fr-BE"/>
              </w:rPr>
              <w:t>RAM</w:t>
            </w:r>
            <w:r>
              <w:rPr>
                <w:rFonts w:ascii="Candara" w:hAnsi="Candara"/>
                <w:b/>
                <w:bCs w:val="0"/>
                <w:sz w:val="18"/>
                <w:szCs w:val="18"/>
                <w:lang w:val="fr-BE"/>
              </w:rPr>
              <w:t>)</w:t>
            </w:r>
          </w:p>
        </w:tc>
        <w:tc>
          <w:tcPr>
            <w:tcW w:w="2558" w:type="dxa"/>
            <w:tcBorders>
              <w:bottom w:val="single" w:sz="4" w:space="0" w:color="auto"/>
            </w:tcBorders>
            <w:vAlign w:val="center"/>
          </w:tcPr>
          <w:p w:rsidR="002033F6" w:rsidRPr="00575538" w:rsidRDefault="002033F6" w:rsidP="007F6B7F">
            <w:pPr>
              <w:jc w:val="center"/>
              <w:rPr>
                <w:rFonts w:ascii="Candara" w:hAnsi="Candara" w:cs="Tahoma"/>
                <w:sz w:val="18"/>
                <w:szCs w:val="18"/>
              </w:rPr>
            </w:pPr>
            <w:r w:rsidRPr="00840609">
              <w:rPr>
                <w:rFonts w:ascii="Candara" w:hAnsi="Candara"/>
                <w:sz w:val="18"/>
                <w:szCs w:val="18"/>
              </w:rPr>
              <w:t>Transport aérien</w:t>
            </w:r>
          </w:p>
        </w:tc>
        <w:tc>
          <w:tcPr>
            <w:tcW w:w="1345" w:type="dxa"/>
            <w:tcBorders>
              <w:bottom w:val="single" w:sz="4" w:space="0" w:color="auto"/>
            </w:tcBorders>
            <w:vAlign w:val="center"/>
          </w:tcPr>
          <w:p w:rsidR="002033F6" w:rsidRPr="00575538" w:rsidRDefault="002033F6" w:rsidP="007F6B7F">
            <w:pPr>
              <w:jc w:val="center"/>
              <w:rPr>
                <w:rFonts w:ascii="Candara" w:hAnsi="Candara" w:cs="Tahoma"/>
                <w:sz w:val="18"/>
                <w:szCs w:val="18"/>
              </w:rPr>
            </w:pPr>
            <w:r w:rsidRPr="00575538">
              <w:rPr>
                <w:rFonts w:ascii="Candara" w:hAnsi="Candara" w:cs="Tahoma"/>
                <w:sz w:val="18"/>
                <w:szCs w:val="18"/>
              </w:rPr>
              <w:t>2011-2016</w:t>
            </w:r>
          </w:p>
        </w:tc>
        <w:tc>
          <w:tcPr>
            <w:tcW w:w="2182" w:type="dxa"/>
            <w:tcBorders>
              <w:bottom w:val="single" w:sz="4" w:space="0" w:color="auto"/>
            </w:tcBorders>
            <w:vAlign w:val="center"/>
          </w:tcPr>
          <w:p w:rsidR="002033F6" w:rsidRPr="00575538" w:rsidRDefault="002033F6" w:rsidP="007F6B7F">
            <w:pPr>
              <w:jc w:val="center"/>
              <w:rPr>
                <w:rFonts w:ascii="Candara" w:hAnsi="Candara"/>
                <w:sz w:val="18"/>
                <w:szCs w:val="18"/>
              </w:rPr>
            </w:pPr>
            <w:r w:rsidRPr="00575538">
              <w:rPr>
                <w:rFonts w:ascii="Candara" w:hAnsi="Candara"/>
                <w:b/>
                <w:bCs/>
                <w:sz w:val="18"/>
                <w:szCs w:val="18"/>
              </w:rPr>
              <w:t>9,3 MMDH</w:t>
            </w:r>
          </w:p>
        </w:tc>
      </w:tr>
      <w:tr w:rsidR="002033F6" w:rsidRPr="00575538">
        <w:tblPrEx>
          <w:tblCellMar>
            <w:top w:w="0" w:type="dxa"/>
            <w:bottom w:w="0" w:type="dxa"/>
          </w:tblCellMar>
        </w:tblPrEx>
        <w:trPr>
          <w:trHeight w:val="737"/>
          <w:jc w:val="center"/>
        </w:trPr>
        <w:tc>
          <w:tcPr>
            <w:tcW w:w="3134" w:type="dxa"/>
            <w:tcBorders>
              <w:top w:val="single" w:sz="4" w:space="0" w:color="auto"/>
            </w:tcBorders>
            <w:shd w:val="clear" w:color="auto" w:fill="CCFFFF"/>
          </w:tcPr>
          <w:p w:rsidR="002033F6" w:rsidRPr="00EC0817" w:rsidRDefault="002033F6" w:rsidP="007F6B7F">
            <w:pPr>
              <w:pStyle w:val="Corpsdetexte2"/>
              <w:jc w:val="left"/>
              <w:rPr>
                <w:rFonts w:ascii="Candara" w:hAnsi="Candara"/>
                <w:b/>
                <w:bCs w:val="0"/>
                <w:color w:val="0000FF"/>
                <w:sz w:val="18"/>
                <w:szCs w:val="18"/>
              </w:rPr>
            </w:pPr>
            <w:r w:rsidRPr="00EC0817">
              <w:rPr>
                <w:rFonts w:ascii="Candara" w:hAnsi="Candara"/>
                <w:b/>
                <w:bCs w:val="0"/>
                <w:color w:val="0000FF"/>
                <w:sz w:val="18"/>
                <w:szCs w:val="18"/>
              </w:rPr>
              <w:t>CAISSE MAROCAINE DE RETRAITES</w:t>
            </w:r>
          </w:p>
          <w:p w:rsidR="002033F6" w:rsidRPr="00575538" w:rsidRDefault="002033F6" w:rsidP="007F6B7F">
            <w:pPr>
              <w:pStyle w:val="Corpsdetexte2"/>
              <w:jc w:val="center"/>
              <w:rPr>
                <w:rFonts w:ascii="Candara" w:hAnsi="Candara"/>
                <w:b/>
                <w:bCs w:val="0"/>
                <w:sz w:val="18"/>
                <w:szCs w:val="18"/>
                <w:lang w:val="fr-BE"/>
              </w:rPr>
            </w:pPr>
            <w:r>
              <w:rPr>
                <w:rFonts w:ascii="Candara" w:hAnsi="Candara"/>
                <w:b/>
                <w:bCs w:val="0"/>
                <w:sz w:val="18"/>
                <w:szCs w:val="18"/>
                <w:lang w:val="fr-BE"/>
              </w:rPr>
              <w:t>(</w:t>
            </w:r>
            <w:r w:rsidRPr="00575538">
              <w:rPr>
                <w:rFonts w:ascii="Candara" w:hAnsi="Candara"/>
                <w:b/>
                <w:bCs w:val="0"/>
                <w:sz w:val="18"/>
                <w:szCs w:val="18"/>
                <w:lang w:val="fr-BE"/>
              </w:rPr>
              <w:t>CMR</w:t>
            </w:r>
            <w:r>
              <w:rPr>
                <w:rFonts w:ascii="Candara" w:hAnsi="Candara"/>
                <w:b/>
                <w:bCs w:val="0"/>
                <w:sz w:val="18"/>
                <w:szCs w:val="18"/>
                <w:lang w:val="fr-BE"/>
              </w:rPr>
              <w:t>)</w:t>
            </w:r>
          </w:p>
        </w:tc>
        <w:tc>
          <w:tcPr>
            <w:tcW w:w="2558" w:type="dxa"/>
            <w:tcBorders>
              <w:top w:val="single" w:sz="4" w:space="0" w:color="auto"/>
            </w:tcBorders>
            <w:shd w:val="clear" w:color="auto" w:fill="CCFFFF"/>
            <w:vAlign w:val="center"/>
          </w:tcPr>
          <w:p w:rsidR="002033F6" w:rsidRDefault="002033F6" w:rsidP="007F6B7F">
            <w:pPr>
              <w:jc w:val="center"/>
              <w:rPr>
                <w:rFonts w:ascii="Candara" w:hAnsi="Candara" w:cs="Tahoma"/>
                <w:sz w:val="18"/>
                <w:szCs w:val="18"/>
              </w:rPr>
            </w:pPr>
            <w:r>
              <w:rPr>
                <w:rFonts w:ascii="Candara" w:hAnsi="Candara"/>
                <w:sz w:val="18"/>
                <w:szCs w:val="18"/>
              </w:rPr>
              <w:t xml:space="preserve">Gestion des Régimes de </w:t>
            </w:r>
            <w:r w:rsidRPr="00EC0817">
              <w:rPr>
                <w:rFonts w:ascii="Candara" w:hAnsi="Candara"/>
                <w:sz w:val="18"/>
                <w:szCs w:val="18"/>
              </w:rPr>
              <w:t>Retraite</w:t>
            </w:r>
          </w:p>
        </w:tc>
        <w:tc>
          <w:tcPr>
            <w:tcW w:w="1345" w:type="dxa"/>
            <w:tcBorders>
              <w:top w:val="single" w:sz="4" w:space="0" w:color="auto"/>
            </w:tcBorders>
            <w:shd w:val="clear" w:color="auto" w:fill="CCFFFF"/>
            <w:vAlign w:val="center"/>
          </w:tcPr>
          <w:p w:rsidR="002033F6" w:rsidRPr="00575538" w:rsidRDefault="002033F6" w:rsidP="007F6B7F">
            <w:pPr>
              <w:jc w:val="center"/>
              <w:rPr>
                <w:rFonts w:ascii="Candara" w:hAnsi="Candara" w:cs="Tahoma"/>
                <w:sz w:val="18"/>
                <w:szCs w:val="18"/>
              </w:rPr>
            </w:pPr>
            <w:r>
              <w:rPr>
                <w:rFonts w:ascii="Candara" w:hAnsi="Candara" w:cs="Tahoma"/>
                <w:sz w:val="18"/>
                <w:szCs w:val="18"/>
              </w:rPr>
              <w:t>2011-2013</w:t>
            </w:r>
          </w:p>
        </w:tc>
        <w:tc>
          <w:tcPr>
            <w:tcW w:w="2182" w:type="dxa"/>
            <w:tcBorders>
              <w:top w:val="single" w:sz="4" w:space="0" w:color="auto"/>
            </w:tcBorders>
            <w:shd w:val="clear" w:color="auto" w:fill="CCFFFF"/>
            <w:vAlign w:val="center"/>
          </w:tcPr>
          <w:p w:rsidR="002033F6" w:rsidRPr="009646A4" w:rsidRDefault="002033F6" w:rsidP="007F6B7F">
            <w:pPr>
              <w:jc w:val="center"/>
              <w:rPr>
                <w:rFonts w:ascii="Candara" w:hAnsi="Candara"/>
                <w:b/>
                <w:bCs/>
                <w:sz w:val="18"/>
                <w:szCs w:val="18"/>
              </w:rPr>
            </w:pPr>
            <w:r>
              <w:rPr>
                <w:rFonts w:ascii="Candara" w:hAnsi="Candara"/>
                <w:b/>
                <w:bCs/>
                <w:sz w:val="18"/>
                <w:szCs w:val="18"/>
              </w:rPr>
              <w:t>151 MDH</w:t>
            </w:r>
          </w:p>
        </w:tc>
      </w:tr>
      <w:tr w:rsidR="002033F6" w:rsidRPr="00575538">
        <w:tblPrEx>
          <w:tblCellMar>
            <w:top w:w="0" w:type="dxa"/>
            <w:bottom w:w="0" w:type="dxa"/>
          </w:tblCellMar>
        </w:tblPrEx>
        <w:trPr>
          <w:trHeight w:val="737"/>
          <w:jc w:val="center"/>
        </w:trPr>
        <w:tc>
          <w:tcPr>
            <w:tcW w:w="3134" w:type="dxa"/>
            <w:tcBorders>
              <w:bottom w:val="single" w:sz="4" w:space="0" w:color="auto"/>
            </w:tcBorders>
          </w:tcPr>
          <w:p w:rsidR="002033F6" w:rsidRPr="00EC0817" w:rsidRDefault="002033F6" w:rsidP="007F6B7F">
            <w:pPr>
              <w:pStyle w:val="Corpsdetexte2"/>
              <w:jc w:val="left"/>
              <w:rPr>
                <w:rFonts w:ascii="Candara" w:hAnsi="Candara"/>
                <w:b/>
                <w:bCs w:val="0"/>
                <w:color w:val="0000FF"/>
                <w:sz w:val="18"/>
                <w:szCs w:val="18"/>
              </w:rPr>
            </w:pPr>
            <w:r w:rsidRPr="00EC0817">
              <w:rPr>
                <w:rFonts w:ascii="Candara" w:hAnsi="Candara"/>
                <w:b/>
                <w:bCs w:val="0"/>
                <w:color w:val="0000FF"/>
                <w:sz w:val="18"/>
                <w:szCs w:val="18"/>
              </w:rPr>
              <w:t>OFFICE NATIONAL DES CHEMINS DE FER</w:t>
            </w:r>
          </w:p>
          <w:p w:rsidR="002033F6" w:rsidRPr="00575538" w:rsidRDefault="002033F6" w:rsidP="007F6B7F">
            <w:pPr>
              <w:pStyle w:val="Corpsdetexte2"/>
              <w:jc w:val="center"/>
              <w:rPr>
                <w:rFonts w:ascii="Candara" w:hAnsi="Candara"/>
                <w:b/>
                <w:bCs w:val="0"/>
                <w:sz w:val="18"/>
                <w:szCs w:val="18"/>
                <w:lang w:val="fr-BE"/>
              </w:rPr>
            </w:pPr>
            <w:r>
              <w:rPr>
                <w:rFonts w:ascii="Candara" w:hAnsi="Candara"/>
                <w:b/>
                <w:bCs w:val="0"/>
                <w:sz w:val="18"/>
                <w:szCs w:val="18"/>
                <w:lang w:val="fr-BE"/>
              </w:rPr>
              <w:t>(ONCF)</w:t>
            </w:r>
          </w:p>
        </w:tc>
        <w:tc>
          <w:tcPr>
            <w:tcW w:w="2558" w:type="dxa"/>
            <w:tcBorders>
              <w:bottom w:val="single" w:sz="4" w:space="0" w:color="auto"/>
            </w:tcBorders>
            <w:vAlign w:val="center"/>
          </w:tcPr>
          <w:p w:rsidR="002033F6" w:rsidRPr="00575538" w:rsidRDefault="002033F6" w:rsidP="007F6B7F">
            <w:pPr>
              <w:pStyle w:val="Corpsdetexte2"/>
              <w:jc w:val="center"/>
              <w:rPr>
                <w:rFonts w:ascii="Candara" w:hAnsi="Candara"/>
                <w:sz w:val="18"/>
                <w:szCs w:val="18"/>
              </w:rPr>
            </w:pPr>
            <w:r w:rsidRPr="00EC0817">
              <w:rPr>
                <w:rFonts w:ascii="Candara" w:hAnsi="Candara" w:cs="Times New Roman"/>
                <w:bCs w:val="0"/>
                <w:sz w:val="18"/>
                <w:szCs w:val="18"/>
              </w:rPr>
              <w:t>Transport</w:t>
            </w:r>
            <w:r w:rsidRPr="00840609">
              <w:rPr>
                <w:b/>
              </w:rPr>
              <w:t xml:space="preserve"> </w:t>
            </w:r>
            <w:r w:rsidRPr="00EC0817">
              <w:rPr>
                <w:rFonts w:ascii="Candara" w:hAnsi="Candara" w:cs="Times New Roman"/>
                <w:bCs w:val="0"/>
                <w:sz w:val="18"/>
                <w:szCs w:val="18"/>
              </w:rPr>
              <w:t>ferroviaire</w:t>
            </w:r>
          </w:p>
        </w:tc>
        <w:tc>
          <w:tcPr>
            <w:tcW w:w="1345" w:type="dxa"/>
            <w:tcBorders>
              <w:bottom w:val="single" w:sz="4" w:space="0" w:color="auto"/>
            </w:tcBorders>
            <w:vAlign w:val="center"/>
          </w:tcPr>
          <w:p w:rsidR="002033F6" w:rsidRPr="00575538" w:rsidRDefault="002033F6" w:rsidP="007F6B7F">
            <w:pPr>
              <w:pStyle w:val="Corpsdetexte2"/>
              <w:jc w:val="center"/>
              <w:rPr>
                <w:rFonts w:ascii="Candara" w:hAnsi="Candara"/>
                <w:sz w:val="18"/>
                <w:szCs w:val="18"/>
              </w:rPr>
            </w:pPr>
            <w:r>
              <w:rPr>
                <w:rFonts w:ascii="Candara" w:hAnsi="Candara"/>
                <w:sz w:val="18"/>
                <w:szCs w:val="18"/>
              </w:rPr>
              <w:t>2010-2015</w:t>
            </w:r>
          </w:p>
        </w:tc>
        <w:tc>
          <w:tcPr>
            <w:tcW w:w="2182" w:type="dxa"/>
            <w:tcBorders>
              <w:bottom w:val="single" w:sz="4" w:space="0" w:color="auto"/>
            </w:tcBorders>
            <w:vAlign w:val="center"/>
          </w:tcPr>
          <w:p w:rsidR="002033F6" w:rsidRPr="00575538" w:rsidRDefault="002033F6" w:rsidP="007F6B7F">
            <w:pPr>
              <w:pStyle w:val="Corpsdetexte2"/>
              <w:jc w:val="center"/>
              <w:rPr>
                <w:rFonts w:ascii="Candara" w:hAnsi="Candara"/>
                <w:sz w:val="18"/>
                <w:szCs w:val="18"/>
              </w:rPr>
            </w:pPr>
            <w:r w:rsidRPr="00575538">
              <w:rPr>
                <w:rFonts w:ascii="Candara" w:hAnsi="Candara"/>
                <w:b/>
                <w:bCs w:val="0"/>
                <w:sz w:val="18"/>
                <w:szCs w:val="18"/>
              </w:rPr>
              <w:t>3</w:t>
            </w:r>
            <w:r>
              <w:rPr>
                <w:rFonts w:ascii="Candara" w:hAnsi="Candara"/>
                <w:b/>
                <w:bCs w:val="0"/>
                <w:sz w:val="18"/>
                <w:szCs w:val="18"/>
              </w:rPr>
              <w:t>2</w:t>
            </w:r>
            <w:r w:rsidRPr="00575538">
              <w:rPr>
                <w:rFonts w:ascii="Candara" w:hAnsi="Candara"/>
                <w:b/>
                <w:bCs w:val="0"/>
                <w:sz w:val="18"/>
                <w:szCs w:val="18"/>
              </w:rPr>
              <w:t>,</w:t>
            </w:r>
            <w:r>
              <w:rPr>
                <w:rFonts w:ascii="Candara" w:hAnsi="Candara"/>
                <w:b/>
                <w:bCs w:val="0"/>
                <w:sz w:val="18"/>
                <w:szCs w:val="18"/>
              </w:rPr>
              <w:t>8</w:t>
            </w:r>
            <w:r w:rsidRPr="00575538">
              <w:rPr>
                <w:rFonts w:ascii="Candara" w:hAnsi="Candara"/>
                <w:b/>
                <w:bCs w:val="0"/>
                <w:sz w:val="18"/>
                <w:szCs w:val="18"/>
              </w:rPr>
              <w:t xml:space="preserve"> MMDH</w:t>
            </w:r>
          </w:p>
        </w:tc>
      </w:tr>
      <w:tr w:rsidR="002033F6" w:rsidRPr="00575538">
        <w:tblPrEx>
          <w:tblCellMar>
            <w:top w:w="0" w:type="dxa"/>
            <w:bottom w:w="0" w:type="dxa"/>
          </w:tblCellMar>
        </w:tblPrEx>
        <w:trPr>
          <w:trHeight w:val="737"/>
          <w:jc w:val="center"/>
        </w:trPr>
        <w:tc>
          <w:tcPr>
            <w:tcW w:w="3134" w:type="dxa"/>
            <w:tcBorders>
              <w:top w:val="single" w:sz="4" w:space="0" w:color="auto"/>
            </w:tcBorders>
            <w:shd w:val="clear" w:color="auto" w:fill="CCFFFF"/>
          </w:tcPr>
          <w:p w:rsidR="002033F6" w:rsidRPr="00EC0817" w:rsidRDefault="002033F6" w:rsidP="007F6B7F">
            <w:pPr>
              <w:pStyle w:val="Corpsdetexte2"/>
              <w:jc w:val="left"/>
              <w:rPr>
                <w:rFonts w:ascii="Candara" w:hAnsi="Candara"/>
                <w:b/>
                <w:bCs w:val="0"/>
                <w:color w:val="0000FF"/>
                <w:sz w:val="18"/>
                <w:szCs w:val="18"/>
              </w:rPr>
            </w:pPr>
            <w:r w:rsidRPr="00EC0817">
              <w:rPr>
                <w:rFonts w:ascii="Candara" w:hAnsi="Candara"/>
                <w:b/>
                <w:bCs w:val="0"/>
                <w:color w:val="0000FF"/>
                <w:sz w:val="18"/>
                <w:szCs w:val="18"/>
              </w:rPr>
              <w:t>SOCIETE NATIONALE DES AUTOROUTES DU MAROC</w:t>
            </w:r>
          </w:p>
          <w:p w:rsidR="002033F6" w:rsidRPr="00575538" w:rsidRDefault="002033F6" w:rsidP="007F6B7F">
            <w:pPr>
              <w:pStyle w:val="Corpsdetexte2"/>
              <w:jc w:val="center"/>
              <w:rPr>
                <w:rFonts w:ascii="Candara" w:hAnsi="Candara"/>
                <w:b/>
                <w:bCs w:val="0"/>
                <w:sz w:val="18"/>
                <w:szCs w:val="18"/>
                <w:lang w:val="fr-BE"/>
              </w:rPr>
            </w:pPr>
            <w:r>
              <w:rPr>
                <w:rFonts w:ascii="Candara" w:hAnsi="Candara"/>
                <w:b/>
                <w:bCs w:val="0"/>
                <w:sz w:val="18"/>
                <w:szCs w:val="18"/>
                <w:lang w:val="fr-BE"/>
              </w:rPr>
              <w:t>(ADM)</w:t>
            </w:r>
          </w:p>
        </w:tc>
        <w:tc>
          <w:tcPr>
            <w:tcW w:w="2558" w:type="dxa"/>
            <w:tcBorders>
              <w:top w:val="single" w:sz="4" w:space="0" w:color="auto"/>
            </w:tcBorders>
            <w:shd w:val="clear" w:color="auto" w:fill="CCFFFF"/>
            <w:vAlign w:val="center"/>
          </w:tcPr>
          <w:p w:rsidR="002033F6" w:rsidRPr="00575538" w:rsidRDefault="002033F6" w:rsidP="007F6B7F">
            <w:pPr>
              <w:jc w:val="center"/>
              <w:rPr>
                <w:rFonts w:ascii="Candara" w:hAnsi="Candara" w:cs="Tahoma"/>
                <w:b/>
                <w:sz w:val="18"/>
                <w:szCs w:val="18"/>
                <w:lang w:val="fr-BE"/>
              </w:rPr>
            </w:pPr>
            <w:r w:rsidRPr="00EC0817">
              <w:rPr>
                <w:rFonts w:ascii="Candara" w:hAnsi="Candara"/>
                <w:bCs/>
                <w:sz w:val="18"/>
                <w:szCs w:val="18"/>
              </w:rPr>
              <w:t>Construction et exploitation des Autoroutes</w:t>
            </w:r>
          </w:p>
        </w:tc>
        <w:tc>
          <w:tcPr>
            <w:tcW w:w="1345" w:type="dxa"/>
            <w:tcBorders>
              <w:top w:val="single" w:sz="4" w:space="0" w:color="auto"/>
            </w:tcBorders>
            <w:shd w:val="clear" w:color="auto" w:fill="CCFFFF"/>
            <w:vAlign w:val="center"/>
          </w:tcPr>
          <w:p w:rsidR="002033F6" w:rsidRPr="00575538" w:rsidRDefault="002033F6" w:rsidP="007F6B7F">
            <w:pPr>
              <w:jc w:val="center"/>
              <w:rPr>
                <w:rFonts w:ascii="Candara" w:hAnsi="Candara" w:cs="Tahoma"/>
                <w:b/>
                <w:sz w:val="18"/>
                <w:szCs w:val="18"/>
                <w:lang w:val="fr-BE"/>
              </w:rPr>
            </w:pPr>
            <w:r>
              <w:rPr>
                <w:rFonts w:ascii="Candara" w:hAnsi="Candara" w:cs="Tahoma"/>
                <w:b/>
                <w:sz w:val="18"/>
                <w:szCs w:val="18"/>
                <w:lang w:val="fr-BE"/>
              </w:rPr>
              <w:t>2008-2015</w:t>
            </w:r>
          </w:p>
        </w:tc>
        <w:tc>
          <w:tcPr>
            <w:tcW w:w="2182" w:type="dxa"/>
            <w:tcBorders>
              <w:top w:val="single" w:sz="4" w:space="0" w:color="auto"/>
            </w:tcBorders>
            <w:shd w:val="clear" w:color="auto" w:fill="CCFFFF"/>
            <w:vAlign w:val="center"/>
          </w:tcPr>
          <w:p w:rsidR="002033F6" w:rsidRPr="005072E7" w:rsidRDefault="002033F6" w:rsidP="007F6B7F">
            <w:pPr>
              <w:jc w:val="center"/>
              <w:rPr>
                <w:rFonts w:ascii="Candara" w:hAnsi="Candara"/>
                <w:b/>
                <w:bCs/>
                <w:sz w:val="18"/>
                <w:szCs w:val="18"/>
              </w:rPr>
            </w:pPr>
            <w:r w:rsidRPr="005072E7">
              <w:rPr>
                <w:rFonts w:ascii="Candara" w:hAnsi="Candara"/>
                <w:b/>
                <w:bCs/>
                <w:sz w:val="18"/>
                <w:szCs w:val="18"/>
              </w:rPr>
              <w:t>10</w:t>
            </w:r>
            <w:r>
              <w:rPr>
                <w:rFonts w:ascii="Candara" w:hAnsi="Candara"/>
                <w:b/>
                <w:bCs/>
                <w:sz w:val="18"/>
                <w:szCs w:val="18"/>
              </w:rPr>
              <w:t xml:space="preserve"> </w:t>
            </w:r>
            <w:r w:rsidRPr="005072E7">
              <w:rPr>
                <w:rFonts w:ascii="Candara" w:hAnsi="Candara"/>
                <w:b/>
                <w:bCs/>
                <w:sz w:val="18"/>
                <w:szCs w:val="18"/>
              </w:rPr>
              <w:t>MMDH</w:t>
            </w:r>
          </w:p>
        </w:tc>
      </w:tr>
    </w:tbl>
    <w:p w:rsidR="002033F6" w:rsidRDefault="002033F6" w:rsidP="002033F6"/>
    <w:p w:rsidR="002033F6" w:rsidRPr="00A81394" w:rsidRDefault="002033F6" w:rsidP="002033F6">
      <w:pPr>
        <w:rPr>
          <w:rFonts w:ascii="Candara" w:hAnsi="Candara"/>
        </w:rPr>
      </w:pPr>
      <w:r w:rsidRPr="00A81394">
        <w:rPr>
          <w:rFonts w:ascii="Candara" w:hAnsi="Candara"/>
          <w:b/>
          <w:bCs/>
        </w:rPr>
        <w:t>MDH</w:t>
      </w:r>
      <w:r w:rsidRPr="00A81394">
        <w:rPr>
          <w:rFonts w:ascii="Candara" w:hAnsi="Candara"/>
        </w:rPr>
        <w:t> : Millions de dirhams</w:t>
      </w:r>
    </w:p>
    <w:p w:rsidR="002033F6" w:rsidRPr="00A81394" w:rsidRDefault="002033F6" w:rsidP="002033F6">
      <w:pPr>
        <w:rPr>
          <w:rFonts w:ascii="Candara" w:hAnsi="Candara"/>
        </w:rPr>
      </w:pPr>
      <w:r w:rsidRPr="00A81394">
        <w:rPr>
          <w:rFonts w:ascii="Candara" w:hAnsi="Candara"/>
          <w:b/>
          <w:bCs/>
        </w:rPr>
        <w:t>MMDH</w:t>
      </w:r>
      <w:r w:rsidRPr="00A81394">
        <w:rPr>
          <w:rFonts w:ascii="Candara" w:hAnsi="Candara"/>
        </w:rPr>
        <w:t> : Milliards de dirhams</w:t>
      </w:r>
    </w:p>
    <w:p w:rsidR="002033F6" w:rsidRDefault="002033F6" w:rsidP="002033F6"/>
    <w:p w:rsidR="00575538" w:rsidRPr="004B7F51" w:rsidRDefault="002033F6" w:rsidP="008C02B6">
      <w:pPr>
        <w:spacing w:line="276" w:lineRule="auto"/>
        <w:jc w:val="both"/>
        <w:rPr>
          <w:rFonts w:ascii="Candara" w:hAnsi="Candara" w:cs="Tahoma"/>
          <w:sz w:val="19"/>
          <w:szCs w:val="19"/>
        </w:rPr>
      </w:pPr>
      <w:r w:rsidRPr="00B87F5C">
        <w:rPr>
          <w:rFonts w:ascii="Candara" w:hAnsi="Candara" w:cs="Tahoma"/>
          <w:sz w:val="19"/>
          <w:szCs w:val="19"/>
        </w:rPr>
        <w:br w:type="page"/>
      </w:r>
    </w:p>
    <w:p w:rsidR="001D0052" w:rsidRPr="008F2297" w:rsidRDefault="001D0052" w:rsidP="00575538">
      <w:pPr>
        <w:jc w:val="both"/>
        <w:rPr>
          <w:rFonts w:ascii="Candara" w:hAnsi="Candara" w:cs="Tahoma"/>
          <w:sz w:val="19"/>
          <w:szCs w:val="19"/>
        </w:rPr>
      </w:pPr>
    </w:p>
    <w:p w:rsidR="008F2297" w:rsidRPr="008F2297" w:rsidRDefault="008F2297" w:rsidP="00575538">
      <w:pPr>
        <w:jc w:val="both"/>
        <w:rPr>
          <w:rFonts w:ascii="Candara" w:hAnsi="Candara" w:cs="Tahoma"/>
          <w:sz w:val="19"/>
          <w:szCs w:val="19"/>
        </w:rPr>
      </w:pPr>
    </w:p>
    <w:p w:rsidR="001C69F6" w:rsidRPr="000D26A1" w:rsidRDefault="001C69F6" w:rsidP="001C69F6">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GBAM</w:t>
      </w:r>
    </w:p>
    <w:p w:rsidR="001C69F6" w:rsidRPr="000D26A1" w:rsidRDefault="001C69F6" w:rsidP="001C69F6">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 xml:space="preserve"> Groupe Barid Al Maghrib</w:t>
      </w:r>
    </w:p>
    <w:p w:rsidR="00900C3C" w:rsidRDefault="00900C3C" w:rsidP="00900C3C">
      <w:pPr>
        <w:autoSpaceDE w:val="0"/>
        <w:autoSpaceDN w:val="0"/>
        <w:adjustRightInd w:val="0"/>
        <w:spacing w:before="120"/>
        <w:jc w:val="center"/>
        <w:rPr>
          <w:rFonts w:ascii="Candara" w:hAnsi="Candara" w:cs="ArialNarrow"/>
          <w:i/>
          <w:iCs/>
          <w:color w:val="000000"/>
          <w:sz w:val="19"/>
          <w:szCs w:val="19"/>
        </w:rPr>
      </w:pPr>
      <w:r>
        <w:rPr>
          <w:rFonts w:ascii="Candara" w:hAnsi="Candara" w:cs="ArialNarrow"/>
          <w:i/>
          <w:iCs/>
          <w:color w:val="000000"/>
          <w:sz w:val="19"/>
          <w:szCs w:val="19"/>
        </w:rPr>
        <w:t xml:space="preserve">- </w:t>
      </w:r>
      <w:r w:rsidRPr="00966BAE">
        <w:rPr>
          <w:rFonts w:ascii="Candara" w:hAnsi="Candara" w:cs="ArialNarrow"/>
          <w:i/>
          <w:iCs/>
          <w:color w:val="000000"/>
          <w:sz w:val="19"/>
          <w:szCs w:val="19"/>
        </w:rPr>
        <w:t>Etablissement Public créé en 1998 en vertu des dispositions de la Loi n° 24-96 relative à la poste et aux télécommunications</w:t>
      </w:r>
      <w:r>
        <w:rPr>
          <w:rFonts w:ascii="Candara" w:hAnsi="Candara" w:cs="ArialNarrow"/>
          <w:i/>
          <w:iCs/>
          <w:color w:val="000000"/>
          <w:sz w:val="19"/>
          <w:szCs w:val="19"/>
        </w:rPr>
        <w:t xml:space="preserve"> –</w:t>
      </w:r>
    </w:p>
    <w:p w:rsidR="00575538" w:rsidRPr="00A6070E" w:rsidRDefault="007E6AF3" w:rsidP="00A6070E">
      <w:pPr>
        <w:autoSpaceDE w:val="0"/>
        <w:autoSpaceDN w:val="0"/>
        <w:adjustRightInd w:val="0"/>
        <w:spacing w:before="120"/>
        <w:jc w:val="center"/>
        <w:rPr>
          <w:rFonts w:ascii="Candara" w:hAnsi="Candara" w:cs="ArialNarrow"/>
          <w:i/>
          <w:iCs/>
          <w:color w:val="000000"/>
          <w:sz w:val="19"/>
          <w:szCs w:val="19"/>
        </w:rPr>
      </w:pPr>
      <w:r>
        <w:rPr>
          <w:rFonts w:ascii="Candara" w:hAnsi="Candara" w:cs="Tahoma"/>
          <w:noProof/>
          <w:sz w:val="19"/>
          <w:szCs w:val="19"/>
        </w:rPr>
        <w:pict>
          <v:shapetype id="_x0000_t202" coordsize="21600,21600" o:spt="202" path="m,l,21600r21600,l21600,xe">
            <v:stroke joinstyle="miter"/>
            <v:path gradientshapeok="t" o:connecttype="rect"/>
          </v:shapetype>
          <v:shape id="_x0000_s1031" type="#_x0000_t202" style="position:absolute;left:0;text-align:left;margin-left:-2.5pt;margin-top:19.15pt;width:513.2pt;height:101.25pt;z-index:-2" wrapcoords="-34 -153 -34 21906 21634 21906 21634 -153 -34 -153" strokecolor="#92cddc" strokeweight="1pt">
            <v:fill color2="#b6dde8" focusposition="1" focussize="" focus="100%" type="gradient"/>
            <v:shadow on="t" type="perspective" color="#205867" opacity=".5" offset="1pt" offset2="-3pt"/>
            <v:textbox style="mso-next-textbox:#_x0000_s1031">
              <w:txbxContent>
                <w:p w:rsidR="007E6AF3" w:rsidRDefault="007E6AF3" w:rsidP="007E6AF3">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Période couverte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2013</w:t>
                  </w:r>
                  <w:r w:rsidRPr="005450FA">
                    <w:rPr>
                      <w:rFonts w:ascii="Candara" w:hAnsi="Candara" w:cs="ArialNarrow"/>
                      <w:b/>
                      <w:bCs/>
                      <w:color w:val="632423"/>
                      <w:sz w:val="20"/>
                      <w:szCs w:val="20"/>
                    </w:rPr>
                    <w:t>-201</w:t>
                  </w:r>
                  <w:r>
                    <w:rPr>
                      <w:rFonts w:ascii="Candara" w:hAnsi="Candara" w:cs="ArialNarrow"/>
                      <w:b/>
                      <w:bCs/>
                      <w:color w:val="632423"/>
                      <w:sz w:val="20"/>
                      <w:szCs w:val="20"/>
                    </w:rPr>
                    <w:t>7</w:t>
                  </w:r>
                </w:p>
                <w:p w:rsidR="008C02B6" w:rsidRPr="008C02B6" w:rsidRDefault="008C02B6" w:rsidP="007E6AF3">
                  <w:pPr>
                    <w:autoSpaceDE w:val="0"/>
                    <w:autoSpaceDN w:val="0"/>
                    <w:adjustRightInd w:val="0"/>
                    <w:spacing w:before="60" w:after="60" w:line="300" w:lineRule="auto"/>
                    <w:jc w:val="center"/>
                    <w:rPr>
                      <w:rFonts w:ascii="Candara" w:hAnsi="Candara" w:cs="ArialNarrow"/>
                      <w:b/>
                      <w:bCs/>
                      <w:color w:val="244061"/>
                      <w:sz w:val="20"/>
                      <w:szCs w:val="20"/>
                    </w:rPr>
                  </w:pPr>
                  <w:r w:rsidRPr="008C02B6">
                    <w:rPr>
                      <w:rFonts w:ascii="Candara" w:hAnsi="Candara" w:cs="ArialNarrow"/>
                      <w:b/>
                      <w:bCs/>
                      <w:color w:val="244061"/>
                      <w:sz w:val="20"/>
                      <w:szCs w:val="20"/>
                    </w:rPr>
                    <w:t>Investissement :</w:t>
                  </w:r>
                  <w:r>
                    <w:rPr>
                      <w:rFonts w:ascii="Candara" w:hAnsi="Candara" w:cs="ArialNarrow"/>
                      <w:b/>
                      <w:bCs/>
                      <w:color w:val="244061"/>
                      <w:sz w:val="20"/>
                      <w:szCs w:val="20"/>
                    </w:rPr>
                    <w:t xml:space="preserve"> </w:t>
                  </w:r>
                  <w:r w:rsidRPr="008C02B6">
                    <w:rPr>
                      <w:rFonts w:ascii="Candara" w:hAnsi="Candara" w:cs="ArialNarrow"/>
                      <w:color w:val="632423"/>
                      <w:sz w:val="20"/>
                      <w:szCs w:val="20"/>
                    </w:rPr>
                    <w:t>2,9 MMDH</w:t>
                  </w:r>
                </w:p>
                <w:p w:rsidR="007E6AF3" w:rsidRPr="005450FA" w:rsidRDefault="007E6AF3" w:rsidP="007E6AF3">
                  <w:pPr>
                    <w:autoSpaceDE w:val="0"/>
                    <w:autoSpaceDN w:val="0"/>
                    <w:adjustRightInd w:val="0"/>
                    <w:spacing w:before="60" w:after="60" w:line="300" w:lineRule="auto"/>
                    <w:jc w:val="center"/>
                    <w:rPr>
                      <w:rFonts w:ascii="Candara" w:hAnsi="Candara" w:cs="ArialNarrow"/>
                      <w:b/>
                      <w:bCs/>
                      <w:color w:val="000000"/>
                      <w:sz w:val="20"/>
                      <w:szCs w:val="20"/>
                    </w:rPr>
                  </w:pPr>
                  <w:r w:rsidRPr="005450FA">
                    <w:rPr>
                      <w:rFonts w:ascii="Candara" w:hAnsi="Candara" w:cs="ArialNarrow"/>
                      <w:b/>
                      <w:bCs/>
                      <w:color w:val="244061"/>
                      <w:sz w:val="20"/>
                      <w:szCs w:val="20"/>
                    </w:rPr>
                    <w:t>Date de signature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28 juin</w:t>
                  </w:r>
                  <w:r w:rsidRPr="005450FA">
                    <w:rPr>
                      <w:rFonts w:ascii="Candara" w:hAnsi="Candara" w:cs="ArialNarrow"/>
                      <w:b/>
                      <w:bCs/>
                      <w:color w:val="632423"/>
                      <w:sz w:val="20"/>
                      <w:szCs w:val="20"/>
                    </w:rPr>
                    <w:t xml:space="preserve"> 201</w:t>
                  </w:r>
                  <w:r>
                    <w:rPr>
                      <w:rFonts w:ascii="Candara" w:hAnsi="Candara" w:cs="ArialNarrow"/>
                      <w:b/>
                      <w:bCs/>
                      <w:color w:val="632423"/>
                      <w:sz w:val="20"/>
                      <w:szCs w:val="20"/>
                    </w:rPr>
                    <w:t>3</w:t>
                  </w:r>
                </w:p>
                <w:p w:rsidR="007E6AF3" w:rsidRPr="007E6AF3" w:rsidRDefault="007E6AF3" w:rsidP="007E6AF3">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Signataires :</w:t>
                  </w:r>
                  <w:r w:rsidRPr="005450FA">
                    <w:rPr>
                      <w:rFonts w:ascii="Candara" w:hAnsi="Candara" w:cs="ArialNarrow"/>
                      <w:b/>
                      <w:bCs/>
                      <w:color w:val="000000"/>
                      <w:sz w:val="20"/>
                      <w:szCs w:val="20"/>
                    </w:rPr>
                    <w:t xml:space="preserve"> </w:t>
                  </w:r>
                  <w:r w:rsidRPr="009B24EE">
                    <w:rPr>
                      <w:rFonts w:ascii="Candara" w:hAnsi="Candara" w:cs="ArialNarrow"/>
                      <w:b/>
                      <w:bCs/>
                      <w:color w:val="632423"/>
                      <w:sz w:val="20"/>
                      <w:szCs w:val="20"/>
                    </w:rPr>
                    <w:t>Le Ministre de l’Economie et des Finances</w:t>
                  </w:r>
                  <w:r>
                    <w:rPr>
                      <w:rFonts w:ascii="Candara" w:hAnsi="Candara" w:cs="ArialNarrow"/>
                      <w:b/>
                      <w:bCs/>
                      <w:color w:val="632423"/>
                      <w:sz w:val="20"/>
                      <w:szCs w:val="20"/>
                    </w:rPr>
                    <w:t xml:space="preserve">, </w:t>
                  </w:r>
                  <w:r w:rsidRPr="009A507C">
                    <w:rPr>
                      <w:rFonts w:ascii="Candara" w:hAnsi="Candara" w:cs="ArialNarrow"/>
                      <w:b/>
                      <w:bCs/>
                      <w:color w:val="632423"/>
                      <w:sz w:val="20"/>
                      <w:szCs w:val="20"/>
                    </w:rPr>
                    <w:t xml:space="preserve">le Ministre </w:t>
                  </w:r>
                  <w:r>
                    <w:rPr>
                      <w:rFonts w:ascii="Candara" w:hAnsi="Candara" w:cs="ArialNarrow"/>
                      <w:b/>
                      <w:bCs/>
                      <w:color w:val="632423"/>
                      <w:sz w:val="20"/>
                      <w:szCs w:val="20"/>
                    </w:rPr>
                    <w:t xml:space="preserve">du Commerce de l’Industrie et des Nouvelles Technologies et </w:t>
                  </w:r>
                  <w:r w:rsidRPr="009A507C">
                    <w:rPr>
                      <w:rFonts w:ascii="Candara" w:hAnsi="Candara" w:cs="ArialNarrow"/>
                      <w:b/>
                      <w:bCs/>
                      <w:color w:val="632423"/>
                      <w:sz w:val="20"/>
                      <w:szCs w:val="20"/>
                    </w:rPr>
                    <w:t xml:space="preserve">le Directeur </w:t>
                  </w:r>
                  <w:r w:rsidRPr="00EE1A05">
                    <w:rPr>
                      <w:rFonts w:ascii="Candara" w:hAnsi="Candara" w:cs="ArialNarrow"/>
                      <w:b/>
                      <w:bCs/>
                      <w:color w:val="632423"/>
                      <w:sz w:val="20"/>
                      <w:szCs w:val="20"/>
                    </w:rPr>
                    <w:t xml:space="preserve">Général de </w:t>
                  </w:r>
                  <w:r>
                    <w:rPr>
                      <w:rFonts w:ascii="Candara" w:hAnsi="Candara" w:cs="ArialNarrow"/>
                      <w:b/>
                      <w:bCs/>
                      <w:color w:val="632423"/>
                      <w:sz w:val="20"/>
                      <w:szCs w:val="20"/>
                    </w:rPr>
                    <w:t>Barid Al Maghrib</w:t>
                  </w:r>
                </w:p>
              </w:txbxContent>
            </v:textbox>
            <w10:wrap type="square"/>
          </v:shape>
        </w:pict>
      </w:r>
      <w:r w:rsidR="00900C3C">
        <w:rPr>
          <w:rFonts w:ascii="Candara" w:hAnsi="Candara" w:cs="ArialNarrow"/>
          <w:i/>
          <w:iCs/>
          <w:color w:val="000000"/>
          <w:sz w:val="19"/>
          <w:szCs w:val="19"/>
        </w:rPr>
        <w:t xml:space="preserve">- transformée en Société Anonyme en Aout 2010 dont le capital est détenu par l’Etat- </w:t>
      </w:r>
    </w:p>
    <w:p w:rsidR="00BE11D1" w:rsidRPr="00F776D5" w:rsidRDefault="00A6070E" w:rsidP="00F776D5">
      <w:pPr>
        <w:shd w:val="clear" w:color="auto" w:fill="CCFFFF"/>
        <w:autoSpaceDE w:val="0"/>
        <w:autoSpaceDN w:val="0"/>
        <w:adjustRightInd w:val="0"/>
        <w:spacing w:before="240" w:after="120"/>
        <w:jc w:val="center"/>
        <w:rPr>
          <w:rFonts w:ascii="Candara" w:hAnsi="Candara" w:cs="ArialNarrow"/>
          <w:b/>
          <w:bCs/>
          <w:color w:val="000000"/>
          <w:sz w:val="20"/>
          <w:szCs w:val="20"/>
        </w:rPr>
      </w:pPr>
      <w:r w:rsidRPr="00EE1A05">
        <w:rPr>
          <w:rFonts w:ascii="Candara" w:hAnsi="Candara" w:cs="ArialNarrow"/>
          <w:b/>
          <w:bCs/>
          <w:color w:val="000000"/>
          <w:sz w:val="20"/>
          <w:szCs w:val="20"/>
        </w:rPr>
        <w:t>Principaux objectifs</w:t>
      </w:r>
    </w:p>
    <w:p w:rsidR="00BE11D1" w:rsidRPr="00BE11D1" w:rsidRDefault="00BE11D1" w:rsidP="002645CA">
      <w:pPr>
        <w:numPr>
          <w:ilvl w:val="0"/>
          <w:numId w:val="28"/>
        </w:numPr>
        <w:jc w:val="both"/>
        <w:rPr>
          <w:rFonts w:ascii="Candara" w:hAnsi="Candara"/>
          <w:sz w:val="19"/>
          <w:szCs w:val="19"/>
        </w:rPr>
      </w:pPr>
      <w:r w:rsidRPr="00BE11D1">
        <w:rPr>
          <w:rFonts w:ascii="Candara" w:hAnsi="Candara"/>
          <w:sz w:val="19"/>
          <w:szCs w:val="19"/>
        </w:rPr>
        <w:t>Le développement de la poste numérique via le déploiement des services E-gov dans le cadre de la stratégie gouvernementale Maroc Numeric ;</w:t>
      </w:r>
    </w:p>
    <w:p w:rsidR="00BE11D1" w:rsidRPr="00BE11D1" w:rsidRDefault="00BE11D1" w:rsidP="002645CA">
      <w:pPr>
        <w:numPr>
          <w:ilvl w:val="0"/>
          <w:numId w:val="28"/>
        </w:numPr>
        <w:jc w:val="both"/>
        <w:rPr>
          <w:rFonts w:ascii="Candara" w:hAnsi="Candara"/>
          <w:sz w:val="19"/>
          <w:szCs w:val="19"/>
        </w:rPr>
      </w:pPr>
      <w:r w:rsidRPr="00BE11D1">
        <w:rPr>
          <w:rFonts w:ascii="Candara" w:hAnsi="Candara"/>
          <w:sz w:val="19"/>
          <w:szCs w:val="19"/>
        </w:rPr>
        <w:t>Accroissement de l’offre de services logistiques à travers la mutualisation des moyens avec l’activité colis /messagerie et le ciblage d’un nouveau marché de logistique de distribution ;</w:t>
      </w:r>
    </w:p>
    <w:p w:rsidR="00BE11D1" w:rsidRPr="00BE11D1" w:rsidRDefault="00BE11D1" w:rsidP="002645CA">
      <w:pPr>
        <w:numPr>
          <w:ilvl w:val="0"/>
          <w:numId w:val="28"/>
        </w:numPr>
        <w:jc w:val="both"/>
        <w:rPr>
          <w:rFonts w:ascii="Candara" w:hAnsi="Candara"/>
          <w:sz w:val="19"/>
          <w:szCs w:val="19"/>
        </w:rPr>
      </w:pPr>
      <w:r w:rsidRPr="00BE11D1">
        <w:rPr>
          <w:rFonts w:ascii="Candara" w:hAnsi="Candara"/>
          <w:sz w:val="19"/>
          <w:szCs w:val="19"/>
        </w:rPr>
        <w:t>La mise en place du premier MVNO</w:t>
      </w:r>
      <w:r w:rsidR="00B0692B">
        <w:rPr>
          <w:rFonts w:ascii="Candara" w:hAnsi="Candara"/>
          <w:sz w:val="19"/>
          <w:szCs w:val="19"/>
        </w:rPr>
        <w:t xml:space="preserve"> </w:t>
      </w:r>
      <w:r w:rsidR="00B0692B" w:rsidRPr="00B0692B">
        <w:rPr>
          <w:rFonts w:ascii="Candara" w:hAnsi="Candara"/>
          <w:sz w:val="19"/>
          <w:szCs w:val="19"/>
        </w:rPr>
        <w:t xml:space="preserve">(Opérateur de Réseau Mobile Virtuel) </w:t>
      </w:r>
      <w:r w:rsidR="00B0692B">
        <w:rPr>
          <w:rFonts w:ascii="Candara" w:hAnsi="Candara"/>
          <w:sz w:val="19"/>
          <w:szCs w:val="19"/>
        </w:rPr>
        <w:t xml:space="preserve"> </w:t>
      </w:r>
      <w:r w:rsidR="007B0B0D">
        <w:rPr>
          <w:rFonts w:ascii="Candara" w:hAnsi="Candara"/>
          <w:sz w:val="19"/>
          <w:szCs w:val="19"/>
        </w:rPr>
        <w:t>au Maroc</w:t>
      </w:r>
      <w:r w:rsidRPr="00BE11D1">
        <w:rPr>
          <w:rFonts w:ascii="Candara" w:hAnsi="Candara"/>
          <w:sz w:val="19"/>
          <w:szCs w:val="19"/>
        </w:rPr>
        <w:t>;</w:t>
      </w:r>
    </w:p>
    <w:p w:rsidR="00BE11D1" w:rsidRDefault="00BE11D1" w:rsidP="002645CA">
      <w:pPr>
        <w:numPr>
          <w:ilvl w:val="0"/>
          <w:numId w:val="28"/>
        </w:numPr>
        <w:jc w:val="both"/>
        <w:rPr>
          <w:rFonts w:ascii="Candara" w:hAnsi="Candara"/>
          <w:sz w:val="19"/>
          <w:szCs w:val="19"/>
        </w:rPr>
      </w:pPr>
      <w:r w:rsidRPr="00BE11D1">
        <w:rPr>
          <w:rFonts w:ascii="Candara" w:hAnsi="Candara"/>
          <w:sz w:val="19"/>
          <w:szCs w:val="19"/>
        </w:rPr>
        <w:t>La diversité de l’offre des services bancaires selon la population cible : Professionnels, Jeunes</w:t>
      </w:r>
      <w:r w:rsidR="007B0B0D">
        <w:rPr>
          <w:rFonts w:ascii="Candara" w:hAnsi="Candara"/>
          <w:sz w:val="19"/>
          <w:szCs w:val="19"/>
        </w:rPr>
        <w:t>, MRE…</w:t>
      </w:r>
      <w:r w:rsidRPr="00BE11D1">
        <w:rPr>
          <w:rFonts w:ascii="Candara" w:hAnsi="Candara"/>
          <w:sz w:val="19"/>
          <w:szCs w:val="19"/>
        </w:rPr>
        <w:t>;</w:t>
      </w:r>
    </w:p>
    <w:p w:rsidR="000D26A1" w:rsidRDefault="000D26A1" w:rsidP="008C02B6">
      <w:pPr>
        <w:rPr>
          <w:rFonts w:ascii="Candara" w:hAnsi="Candara" w:cs="ArialNarrow"/>
          <w:b/>
          <w:bCs/>
          <w:color w:val="333399"/>
          <w:sz w:val="18"/>
          <w:szCs w:val="18"/>
        </w:rPr>
      </w:pPr>
    </w:p>
    <w:p w:rsidR="000D26A1" w:rsidRDefault="000D26A1" w:rsidP="00D25498">
      <w:pPr>
        <w:jc w:val="center"/>
        <w:rPr>
          <w:rFonts w:ascii="Candara" w:hAnsi="Candara" w:cs="ArialNarrow"/>
          <w:b/>
          <w:bCs/>
          <w:color w:val="333399"/>
          <w:sz w:val="18"/>
          <w:szCs w:val="18"/>
        </w:rPr>
      </w:pPr>
    </w:p>
    <w:p w:rsidR="00D25498" w:rsidRPr="000D26A1" w:rsidRDefault="00D25498" w:rsidP="00D25498">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RADEEMA</w:t>
      </w:r>
    </w:p>
    <w:p w:rsidR="00D25498" w:rsidRPr="000D26A1" w:rsidRDefault="00D25498" w:rsidP="003C1952">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Régie Autonome de Distribution de l’Eau et de l’Electricité de Marrakech</w:t>
      </w:r>
    </w:p>
    <w:p w:rsidR="003C1952" w:rsidRDefault="008C02B6" w:rsidP="003C1952">
      <w:pPr>
        <w:autoSpaceDE w:val="0"/>
        <w:autoSpaceDN w:val="0"/>
        <w:adjustRightInd w:val="0"/>
        <w:spacing w:before="120" w:line="300" w:lineRule="auto"/>
        <w:jc w:val="center"/>
        <w:rPr>
          <w:rFonts w:ascii="Candara" w:hAnsi="Candara" w:cs="ArialNarrow"/>
          <w:i/>
          <w:iCs/>
          <w:color w:val="000000"/>
          <w:sz w:val="19"/>
          <w:szCs w:val="19"/>
        </w:rPr>
      </w:pPr>
      <w:r>
        <w:rPr>
          <w:rFonts w:ascii="Candara" w:hAnsi="Candara" w:cs="ArialNarrow"/>
          <w:b/>
          <w:bCs/>
          <w:noProof/>
          <w:color w:val="333399"/>
          <w:sz w:val="18"/>
          <w:szCs w:val="18"/>
        </w:rPr>
        <w:pict>
          <v:shape id="_x0000_s1032" type="#_x0000_t202" style="position:absolute;left:0;text-align:left;margin-left:.5pt;margin-top:22.25pt;width:513.2pt;height:98.8pt;z-index:-1" wrapcoords="-34 -153 -34 21906 21634 21906 21634 -153 -34 -153" strokecolor="#92cddc" strokeweight="1pt">
            <v:fill color2="#b6dde8" focusposition="1" focussize="" focus="100%" type="gradient"/>
            <v:shadow on="t" type="perspective" color="#205867" opacity=".5" offset="1pt" offset2="-3pt"/>
            <v:textbox style="mso-next-textbox:#_x0000_s1032">
              <w:txbxContent>
                <w:p w:rsidR="0065512E" w:rsidRDefault="0065512E" w:rsidP="0065512E">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Période couverte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2013</w:t>
                  </w:r>
                  <w:r w:rsidRPr="005450FA">
                    <w:rPr>
                      <w:rFonts w:ascii="Candara" w:hAnsi="Candara" w:cs="ArialNarrow"/>
                      <w:b/>
                      <w:bCs/>
                      <w:color w:val="632423"/>
                      <w:sz w:val="20"/>
                      <w:szCs w:val="20"/>
                    </w:rPr>
                    <w:t>-201</w:t>
                  </w:r>
                  <w:r>
                    <w:rPr>
                      <w:rFonts w:ascii="Candara" w:hAnsi="Candara" w:cs="ArialNarrow"/>
                      <w:b/>
                      <w:bCs/>
                      <w:color w:val="632423"/>
                      <w:sz w:val="20"/>
                      <w:szCs w:val="20"/>
                    </w:rPr>
                    <w:t>6</w:t>
                  </w:r>
                </w:p>
                <w:p w:rsidR="008C02B6" w:rsidRPr="005450FA" w:rsidRDefault="008C02B6" w:rsidP="0065512E">
                  <w:pPr>
                    <w:autoSpaceDE w:val="0"/>
                    <w:autoSpaceDN w:val="0"/>
                    <w:adjustRightInd w:val="0"/>
                    <w:spacing w:before="60" w:after="60" w:line="300" w:lineRule="auto"/>
                    <w:jc w:val="center"/>
                    <w:rPr>
                      <w:rFonts w:ascii="Candara" w:hAnsi="Candara" w:cs="ArialNarrow"/>
                      <w:b/>
                      <w:bCs/>
                      <w:color w:val="000000"/>
                      <w:sz w:val="20"/>
                      <w:szCs w:val="20"/>
                    </w:rPr>
                  </w:pPr>
                  <w:r w:rsidRPr="008C02B6">
                    <w:rPr>
                      <w:rFonts w:ascii="Candara" w:hAnsi="Candara" w:cs="ArialNarrow"/>
                      <w:b/>
                      <w:bCs/>
                      <w:color w:val="244061"/>
                      <w:sz w:val="20"/>
                      <w:szCs w:val="20"/>
                    </w:rPr>
                    <w:t>Investissement :</w:t>
                  </w:r>
                  <w:r>
                    <w:rPr>
                      <w:rFonts w:ascii="Candara" w:hAnsi="Candara" w:cs="ArialNarrow"/>
                      <w:b/>
                      <w:bCs/>
                      <w:color w:val="632423"/>
                      <w:sz w:val="20"/>
                      <w:szCs w:val="20"/>
                    </w:rPr>
                    <w:t xml:space="preserve"> 1,4 MMDH</w:t>
                  </w:r>
                </w:p>
                <w:p w:rsidR="0065512E" w:rsidRDefault="0065512E" w:rsidP="0065512E">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Date de signature :</w:t>
                  </w:r>
                  <w:r w:rsidRPr="005450FA">
                    <w:rPr>
                      <w:rFonts w:ascii="Candara" w:hAnsi="Candara" w:cs="ArialNarrow"/>
                      <w:b/>
                      <w:bCs/>
                      <w:color w:val="000000"/>
                      <w:sz w:val="20"/>
                      <w:szCs w:val="20"/>
                    </w:rPr>
                    <w:t xml:space="preserve"> </w:t>
                  </w:r>
                  <w:r w:rsidR="00500588">
                    <w:rPr>
                      <w:rFonts w:ascii="Candara" w:hAnsi="Candara" w:cs="ArialNarrow"/>
                      <w:b/>
                      <w:bCs/>
                      <w:color w:val="632423"/>
                      <w:sz w:val="20"/>
                      <w:szCs w:val="20"/>
                    </w:rPr>
                    <w:t>30</w:t>
                  </w:r>
                  <w:r>
                    <w:rPr>
                      <w:rFonts w:ascii="Candara" w:hAnsi="Candara" w:cs="ArialNarrow"/>
                      <w:b/>
                      <w:bCs/>
                      <w:color w:val="632423"/>
                      <w:sz w:val="20"/>
                      <w:szCs w:val="20"/>
                    </w:rPr>
                    <w:t xml:space="preserve"> </w:t>
                  </w:r>
                  <w:r w:rsidR="00500588">
                    <w:rPr>
                      <w:rFonts w:ascii="Candara" w:hAnsi="Candara" w:cs="ArialNarrow"/>
                      <w:b/>
                      <w:bCs/>
                      <w:color w:val="632423"/>
                      <w:sz w:val="20"/>
                      <w:szCs w:val="20"/>
                    </w:rPr>
                    <w:t xml:space="preserve">Décembre </w:t>
                  </w:r>
                  <w:r w:rsidRPr="005450FA">
                    <w:rPr>
                      <w:rFonts w:ascii="Candara" w:hAnsi="Candara" w:cs="ArialNarrow"/>
                      <w:b/>
                      <w:bCs/>
                      <w:color w:val="632423"/>
                      <w:sz w:val="20"/>
                      <w:szCs w:val="20"/>
                    </w:rPr>
                    <w:t>201</w:t>
                  </w:r>
                  <w:r w:rsidR="00500588">
                    <w:rPr>
                      <w:rFonts w:ascii="Candara" w:hAnsi="Candara" w:cs="ArialNarrow"/>
                      <w:b/>
                      <w:bCs/>
                      <w:color w:val="632423"/>
                      <w:sz w:val="20"/>
                      <w:szCs w:val="20"/>
                    </w:rPr>
                    <w:t>2</w:t>
                  </w:r>
                </w:p>
                <w:p w:rsidR="0065512E" w:rsidRPr="007E6AF3" w:rsidRDefault="0065512E" w:rsidP="0065512E">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Signataires :</w:t>
                  </w:r>
                  <w:r w:rsidRPr="005450FA">
                    <w:rPr>
                      <w:rFonts w:ascii="Candara" w:hAnsi="Candara" w:cs="ArialNarrow"/>
                      <w:b/>
                      <w:bCs/>
                      <w:color w:val="000000"/>
                      <w:sz w:val="20"/>
                      <w:szCs w:val="20"/>
                    </w:rPr>
                    <w:t xml:space="preserve"> </w:t>
                  </w:r>
                  <w:r w:rsidRPr="009B24EE">
                    <w:rPr>
                      <w:rFonts w:ascii="Candara" w:hAnsi="Candara" w:cs="ArialNarrow"/>
                      <w:b/>
                      <w:bCs/>
                      <w:color w:val="632423"/>
                      <w:sz w:val="20"/>
                      <w:szCs w:val="20"/>
                    </w:rPr>
                    <w:t>Le Ministre de l’Economie et des Finances</w:t>
                  </w:r>
                  <w:r>
                    <w:rPr>
                      <w:rFonts w:ascii="Candara" w:hAnsi="Candara" w:cs="ArialNarrow"/>
                      <w:b/>
                      <w:bCs/>
                      <w:color w:val="632423"/>
                      <w:sz w:val="20"/>
                      <w:szCs w:val="20"/>
                    </w:rPr>
                    <w:t xml:space="preserve">, </w:t>
                  </w:r>
                  <w:r w:rsidRPr="009A507C">
                    <w:rPr>
                      <w:rFonts w:ascii="Candara" w:hAnsi="Candara" w:cs="ArialNarrow"/>
                      <w:b/>
                      <w:bCs/>
                      <w:color w:val="632423"/>
                      <w:sz w:val="20"/>
                      <w:szCs w:val="20"/>
                    </w:rPr>
                    <w:t xml:space="preserve">le Ministre </w:t>
                  </w:r>
                  <w:r w:rsidR="00500588">
                    <w:rPr>
                      <w:rFonts w:ascii="Candara" w:hAnsi="Candara" w:cs="ArialNarrow"/>
                      <w:b/>
                      <w:bCs/>
                      <w:color w:val="632423"/>
                      <w:sz w:val="20"/>
                      <w:szCs w:val="20"/>
                    </w:rPr>
                    <w:t xml:space="preserve">de l’intérieur </w:t>
                  </w:r>
                  <w:r>
                    <w:rPr>
                      <w:rFonts w:ascii="Candara" w:hAnsi="Candara" w:cs="ArialNarrow"/>
                      <w:b/>
                      <w:bCs/>
                      <w:color w:val="632423"/>
                      <w:sz w:val="20"/>
                      <w:szCs w:val="20"/>
                    </w:rPr>
                    <w:t xml:space="preserve">et </w:t>
                  </w:r>
                  <w:r w:rsidRPr="009A507C">
                    <w:rPr>
                      <w:rFonts w:ascii="Candara" w:hAnsi="Candara" w:cs="ArialNarrow"/>
                      <w:b/>
                      <w:bCs/>
                      <w:color w:val="632423"/>
                      <w:sz w:val="20"/>
                      <w:szCs w:val="20"/>
                    </w:rPr>
                    <w:t xml:space="preserve">le Directeur </w:t>
                  </w:r>
                  <w:r w:rsidRPr="00EE1A05">
                    <w:rPr>
                      <w:rFonts w:ascii="Candara" w:hAnsi="Candara" w:cs="ArialNarrow"/>
                      <w:b/>
                      <w:bCs/>
                      <w:color w:val="632423"/>
                      <w:sz w:val="20"/>
                      <w:szCs w:val="20"/>
                    </w:rPr>
                    <w:t xml:space="preserve">Général de </w:t>
                  </w:r>
                  <w:r w:rsidR="00500588">
                    <w:rPr>
                      <w:rFonts w:ascii="Candara" w:hAnsi="Candara" w:cs="ArialNarrow"/>
                      <w:b/>
                      <w:bCs/>
                      <w:color w:val="632423"/>
                      <w:sz w:val="20"/>
                      <w:szCs w:val="20"/>
                    </w:rPr>
                    <w:t>la Régie Autonome</w:t>
                  </w:r>
                  <w:r w:rsidR="00CB3B8E">
                    <w:rPr>
                      <w:rFonts w:ascii="Candara" w:hAnsi="Candara" w:cs="ArialNarrow"/>
                      <w:b/>
                      <w:bCs/>
                      <w:color w:val="632423"/>
                      <w:sz w:val="20"/>
                      <w:szCs w:val="20"/>
                    </w:rPr>
                    <w:t xml:space="preserve"> de Distribution de l’Eau et de l’Electricité</w:t>
                  </w:r>
                </w:p>
              </w:txbxContent>
            </v:textbox>
            <w10:wrap type="square"/>
          </v:shape>
        </w:pict>
      </w:r>
      <w:r w:rsidR="003C1952">
        <w:rPr>
          <w:rFonts w:ascii="Candara" w:hAnsi="Candara" w:cs="ArialNarrow"/>
          <w:i/>
          <w:iCs/>
          <w:color w:val="000000"/>
          <w:sz w:val="19"/>
          <w:szCs w:val="19"/>
        </w:rPr>
        <w:t xml:space="preserve">- </w:t>
      </w:r>
      <w:r w:rsidR="003C1952" w:rsidRPr="00342841">
        <w:rPr>
          <w:rFonts w:ascii="Candara" w:hAnsi="Candara" w:cs="ArialNarrow"/>
          <w:i/>
          <w:iCs/>
          <w:color w:val="000000"/>
          <w:sz w:val="19"/>
          <w:szCs w:val="19"/>
        </w:rPr>
        <w:t xml:space="preserve">Etablissement Public créé en vertu des dispositions du </w:t>
      </w:r>
      <w:r w:rsidR="003C1952">
        <w:rPr>
          <w:rFonts w:ascii="Candara" w:hAnsi="Candara" w:cs="ArialNarrow"/>
          <w:i/>
          <w:iCs/>
          <w:color w:val="000000"/>
          <w:sz w:val="19"/>
          <w:szCs w:val="19"/>
        </w:rPr>
        <w:t>d</w:t>
      </w:r>
      <w:r w:rsidR="003C1952" w:rsidRPr="00342841">
        <w:rPr>
          <w:rFonts w:ascii="Candara" w:hAnsi="Candara" w:cs="ArialNarrow"/>
          <w:i/>
          <w:iCs/>
          <w:color w:val="000000"/>
          <w:sz w:val="19"/>
          <w:szCs w:val="19"/>
        </w:rPr>
        <w:t>écret n° : 2-64-394 (29 Septembre 1964)</w:t>
      </w:r>
      <w:r w:rsidR="003C1952">
        <w:rPr>
          <w:rFonts w:ascii="Candara" w:hAnsi="Candara" w:cs="ArialNarrow"/>
          <w:i/>
          <w:iCs/>
          <w:color w:val="000000"/>
          <w:sz w:val="19"/>
          <w:szCs w:val="19"/>
        </w:rPr>
        <w:t xml:space="preserve"> relatif aux régies communales –</w:t>
      </w:r>
    </w:p>
    <w:p w:rsidR="00D25498" w:rsidRPr="002033F6" w:rsidRDefault="00CB3B8E" w:rsidP="002033F6">
      <w:pPr>
        <w:shd w:val="clear" w:color="auto" w:fill="CCFFFF"/>
        <w:tabs>
          <w:tab w:val="left" w:pos="630"/>
          <w:tab w:val="center" w:pos="5187"/>
        </w:tabs>
        <w:autoSpaceDE w:val="0"/>
        <w:autoSpaceDN w:val="0"/>
        <w:adjustRightInd w:val="0"/>
        <w:spacing w:before="240" w:after="120"/>
        <w:rPr>
          <w:rFonts w:ascii="Candara" w:hAnsi="Candara"/>
          <w:sz w:val="19"/>
          <w:szCs w:val="19"/>
        </w:rPr>
      </w:pPr>
      <w:r>
        <w:rPr>
          <w:rFonts w:ascii="Candara" w:hAnsi="Candara" w:cs="ArialNarrow"/>
          <w:b/>
          <w:bCs/>
          <w:color w:val="000000"/>
          <w:sz w:val="20"/>
          <w:szCs w:val="20"/>
        </w:rPr>
        <w:tab/>
      </w:r>
      <w:r>
        <w:rPr>
          <w:rFonts w:ascii="Candara" w:hAnsi="Candara" w:cs="ArialNarrow"/>
          <w:b/>
          <w:bCs/>
          <w:color w:val="000000"/>
          <w:sz w:val="20"/>
          <w:szCs w:val="20"/>
        </w:rPr>
        <w:tab/>
      </w:r>
      <w:r w:rsidR="00576FEF">
        <w:rPr>
          <w:rFonts w:ascii="Candara" w:hAnsi="Candara" w:cs="ArialNarrow"/>
          <w:b/>
          <w:bCs/>
          <w:color w:val="000000"/>
          <w:sz w:val="20"/>
          <w:szCs w:val="20"/>
        </w:rPr>
        <w:t xml:space="preserve">Principaux </w:t>
      </w:r>
      <w:r w:rsidR="002033F6">
        <w:rPr>
          <w:rFonts w:ascii="Candara" w:hAnsi="Candara" w:cs="ArialNarrow"/>
          <w:b/>
          <w:bCs/>
          <w:color w:val="000000"/>
          <w:sz w:val="20"/>
          <w:szCs w:val="20"/>
        </w:rPr>
        <w:t>Objetifs</w:t>
      </w:r>
    </w:p>
    <w:p w:rsidR="00D25498" w:rsidRPr="008C02B6" w:rsidRDefault="00576FEF" w:rsidP="008C02B6">
      <w:pPr>
        <w:numPr>
          <w:ilvl w:val="0"/>
          <w:numId w:val="28"/>
        </w:numPr>
        <w:jc w:val="both"/>
        <w:rPr>
          <w:rFonts w:ascii="Candara" w:hAnsi="Candara"/>
          <w:sz w:val="19"/>
          <w:szCs w:val="19"/>
        </w:rPr>
      </w:pPr>
      <w:r w:rsidRPr="008C02B6">
        <w:rPr>
          <w:rFonts w:ascii="Candara" w:hAnsi="Candara"/>
          <w:sz w:val="19"/>
          <w:szCs w:val="19"/>
        </w:rPr>
        <w:t>Le renforcement de la bonne gouvernance </w:t>
      </w:r>
    </w:p>
    <w:p w:rsidR="00053861" w:rsidRPr="008C02B6" w:rsidRDefault="00584FC9" w:rsidP="008C02B6">
      <w:pPr>
        <w:numPr>
          <w:ilvl w:val="0"/>
          <w:numId w:val="28"/>
        </w:numPr>
        <w:jc w:val="both"/>
        <w:rPr>
          <w:rFonts w:ascii="Candara" w:hAnsi="Candara"/>
          <w:sz w:val="19"/>
          <w:szCs w:val="19"/>
        </w:rPr>
      </w:pPr>
      <w:r w:rsidRPr="008C02B6">
        <w:rPr>
          <w:rFonts w:ascii="Candara" w:hAnsi="Candara"/>
          <w:sz w:val="19"/>
          <w:szCs w:val="19"/>
        </w:rPr>
        <w:t>Rationalisation de la gestion et préservation de la viabilité de l’activité </w:t>
      </w:r>
      <w:r w:rsidR="00053861" w:rsidRPr="008C02B6">
        <w:rPr>
          <w:rFonts w:ascii="Candara" w:hAnsi="Candara"/>
          <w:sz w:val="19"/>
          <w:szCs w:val="19"/>
        </w:rPr>
        <w:t xml:space="preserve"> </w:t>
      </w:r>
    </w:p>
    <w:p w:rsidR="00E705F2" w:rsidRPr="008C02B6" w:rsidRDefault="00053861" w:rsidP="008C02B6">
      <w:pPr>
        <w:numPr>
          <w:ilvl w:val="0"/>
          <w:numId w:val="28"/>
        </w:numPr>
        <w:jc w:val="both"/>
        <w:rPr>
          <w:rFonts w:ascii="Candara" w:hAnsi="Candara"/>
          <w:sz w:val="19"/>
          <w:szCs w:val="19"/>
        </w:rPr>
      </w:pPr>
      <w:r w:rsidRPr="008C02B6">
        <w:rPr>
          <w:rFonts w:ascii="Candara" w:hAnsi="Candara"/>
          <w:sz w:val="19"/>
          <w:szCs w:val="19"/>
        </w:rPr>
        <w:t xml:space="preserve">Amélioration de la qualité de service : </w:t>
      </w:r>
    </w:p>
    <w:p w:rsidR="002033F6" w:rsidRPr="008C02B6" w:rsidRDefault="00053861" w:rsidP="008C02B6">
      <w:pPr>
        <w:numPr>
          <w:ilvl w:val="0"/>
          <w:numId w:val="28"/>
        </w:numPr>
        <w:jc w:val="both"/>
        <w:rPr>
          <w:rFonts w:ascii="Candara" w:hAnsi="Candara"/>
          <w:sz w:val="19"/>
          <w:szCs w:val="19"/>
        </w:rPr>
      </w:pPr>
      <w:r w:rsidRPr="008C02B6">
        <w:rPr>
          <w:rFonts w:ascii="Candara" w:hAnsi="Candara"/>
          <w:sz w:val="19"/>
          <w:szCs w:val="19"/>
        </w:rPr>
        <w:t>Valorisation des Ressources Humaines </w:t>
      </w:r>
    </w:p>
    <w:p w:rsidR="00D25498" w:rsidRPr="000D26A1" w:rsidRDefault="002033F6" w:rsidP="000D26A1">
      <w:pPr>
        <w:autoSpaceDE w:val="0"/>
        <w:autoSpaceDN w:val="0"/>
        <w:adjustRightInd w:val="0"/>
        <w:jc w:val="center"/>
        <w:rPr>
          <w:rFonts w:ascii="Candara" w:hAnsi="Candara" w:cs="ArialNarrow"/>
          <w:b/>
          <w:bCs/>
          <w:color w:val="333399"/>
          <w:sz w:val="32"/>
          <w:szCs w:val="32"/>
        </w:rPr>
      </w:pPr>
      <w:r>
        <w:rPr>
          <w:rFonts w:ascii="Candara" w:hAnsi="Candara" w:cs="ArialNarrow"/>
          <w:b/>
          <w:bCs/>
          <w:color w:val="333399"/>
          <w:sz w:val="18"/>
          <w:szCs w:val="18"/>
        </w:rPr>
        <w:br w:type="page"/>
      </w:r>
    </w:p>
    <w:p w:rsidR="00685FDA" w:rsidRPr="000D26A1" w:rsidRDefault="00685FDA" w:rsidP="000D26A1">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RAM</w:t>
      </w:r>
    </w:p>
    <w:p w:rsidR="00685FDA" w:rsidRPr="000D26A1" w:rsidRDefault="00685FDA" w:rsidP="009B24EE">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COMPAGNIE NATIONALE ROYAL AIR MAROC</w:t>
      </w:r>
    </w:p>
    <w:p w:rsidR="00685FDA" w:rsidRPr="00542117" w:rsidRDefault="00685FDA" w:rsidP="00542117">
      <w:pPr>
        <w:autoSpaceDE w:val="0"/>
        <w:autoSpaceDN w:val="0"/>
        <w:adjustRightInd w:val="0"/>
        <w:spacing w:before="120" w:after="120" w:line="300" w:lineRule="auto"/>
        <w:jc w:val="center"/>
        <w:rPr>
          <w:rFonts w:ascii="Candara" w:hAnsi="Candara" w:cs="ArialNarrow"/>
          <w:color w:val="000000"/>
          <w:sz w:val="19"/>
          <w:szCs w:val="19"/>
        </w:rPr>
      </w:pPr>
      <w:r w:rsidRPr="004B7F51">
        <w:rPr>
          <w:rFonts w:ascii="Candara" w:hAnsi="Candara" w:cs="ArialNarrow"/>
          <w:b/>
          <w:bCs/>
          <w:i/>
          <w:iCs/>
          <w:noProof/>
          <w:color w:val="000000"/>
          <w:sz w:val="19"/>
          <w:szCs w:val="19"/>
        </w:rPr>
        <w:pict>
          <v:shape id="_x0000_s1030" type="#_x0000_t202" style="position:absolute;left:0;text-align:left;margin-left:-.35pt;margin-top:24.75pt;width:513.2pt;height:124.75pt;z-index:-3" wrapcoords="-34 -153 -34 21906 21634 21906 21634 -153 -34 -153" strokecolor="#92cddc" strokeweight="1pt">
            <v:fill color2="#b6dde8" focusposition="1" focussize="" focus="100%" type="gradient"/>
            <v:shadow on="t" type="perspective" color="#205867" opacity=".5" offset="1pt" offset2="-3pt"/>
            <v:textbox style="mso-next-textbox:#_x0000_s1030">
              <w:txbxContent>
                <w:p w:rsidR="00DA1499" w:rsidRDefault="00DA1499" w:rsidP="00A94D20">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Période couverte :</w:t>
                  </w:r>
                  <w:r w:rsidRPr="005450FA">
                    <w:rPr>
                      <w:rFonts w:ascii="Candara" w:hAnsi="Candara" w:cs="ArialNarrow"/>
                      <w:b/>
                      <w:bCs/>
                      <w:color w:val="000000"/>
                      <w:sz w:val="20"/>
                      <w:szCs w:val="20"/>
                    </w:rPr>
                    <w:t xml:space="preserve"> </w:t>
                  </w:r>
                  <w:r w:rsidRPr="005450FA">
                    <w:rPr>
                      <w:rFonts w:ascii="Candara" w:hAnsi="Candara" w:cs="ArialNarrow"/>
                      <w:b/>
                      <w:bCs/>
                      <w:color w:val="632423"/>
                      <w:sz w:val="20"/>
                      <w:szCs w:val="20"/>
                    </w:rPr>
                    <w:t>2011-2016</w:t>
                  </w:r>
                </w:p>
                <w:p w:rsidR="008C02B6" w:rsidRPr="008C02B6" w:rsidRDefault="008C02B6" w:rsidP="00A94D20">
                  <w:pPr>
                    <w:autoSpaceDE w:val="0"/>
                    <w:autoSpaceDN w:val="0"/>
                    <w:adjustRightInd w:val="0"/>
                    <w:spacing w:before="60" w:after="60" w:line="300" w:lineRule="auto"/>
                    <w:jc w:val="center"/>
                    <w:rPr>
                      <w:rFonts w:ascii="Candara" w:hAnsi="Candara" w:cs="ArialNarrow"/>
                      <w:b/>
                      <w:bCs/>
                      <w:color w:val="244061"/>
                      <w:sz w:val="20"/>
                      <w:szCs w:val="20"/>
                    </w:rPr>
                  </w:pPr>
                  <w:r w:rsidRPr="008C02B6">
                    <w:rPr>
                      <w:rFonts w:ascii="Candara" w:hAnsi="Candara" w:cs="ArialNarrow"/>
                      <w:b/>
                      <w:bCs/>
                      <w:color w:val="244061"/>
                      <w:sz w:val="20"/>
                      <w:szCs w:val="20"/>
                    </w:rPr>
                    <w:t>Investissement :</w:t>
                  </w:r>
                  <w:r w:rsidR="00B87F5C">
                    <w:rPr>
                      <w:rFonts w:ascii="Candara" w:hAnsi="Candara" w:cs="ArialNarrow"/>
                      <w:b/>
                      <w:bCs/>
                      <w:color w:val="244061"/>
                      <w:sz w:val="20"/>
                      <w:szCs w:val="20"/>
                    </w:rPr>
                    <w:t xml:space="preserve"> </w:t>
                  </w:r>
                  <w:r w:rsidR="00B87F5C" w:rsidRPr="00B87F5C">
                    <w:rPr>
                      <w:rFonts w:ascii="Candara" w:hAnsi="Candara" w:cs="ArialNarrow"/>
                      <w:b/>
                      <w:bCs/>
                      <w:color w:val="632423"/>
                      <w:sz w:val="20"/>
                      <w:szCs w:val="20"/>
                    </w:rPr>
                    <w:t>9,3 MMDH</w:t>
                  </w:r>
                </w:p>
                <w:p w:rsidR="00DA1499" w:rsidRPr="005450FA" w:rsidRDefault="00DA1499" w:rsidP="00A94D20">
                  <w:pPr>
                    <w:autoSpaceDE w:val="0"/>
                    <w:autoSpaceDN w:val="0"/>
                    <w:adjustRightInd w:val="0"/>
                    <w:spacing w:before="60" w:after="60" w:line="300" w:lineRule="auto"/>
                    <w:jc w:val="center"/>
                    <w:rPr>
                      <w:rFonts w:ascii="Candara" w:hAnsi="Candara" w:cs="ArialNarrow"/>
                      <w:b/>
                      <w:bCs/>
                      <w:color w:val="000000"/>
                      <w:sz w:val="20"/>
                      <w:szCs w:val="20"/>
                    </w:rPr>
                  </w:pPr>
                  <w:r w:rsidRPr="005450FA">
                    <w:rPr>
                      <w:rFonts w:ascii="Candara" w:hAnsi="Candara" w:cs="ArialNarrow"/>
                      <w:b/>
                      <w:bCs/>
                      <w:color w:val="244061"/>
                      <w:sz w:val="20"/>
                      <w:szCs w:val="20"/>
                    </w:rPr>
                    <w:t>Date de signature :</w:t>
                  </w:r>
                  <w:r w:rsidRPr="005450FA">
                    <w:rPr>
                      <w:rFonts w:ascii="Candara" w:hAnsi="Candara" w:cs="ArialNarrow"/>
                      <w:b/>
                      <w:bCs/>
                      <w:color w:val="000000"/>
                      <w:sz w:val="20"/>
                      <w:szCs w:val="20"/>
                    </w:rPr>
                    <w:t xml:space="preserve"> </w:t>
                  </w:r>
                  <w:r w:rsidRPr="005450FA">
                    <w:rPr>
                      <w:rFonts w:ascii="Candara" w:hAnsi="Candara" w:cs="ArialNarrow"/>
                      <w:b/>
                      <w:bCs/>
                      <w:color w:val="632423"/>
                      <w:sz w:val="20"/>
                      <w:szCs w:val="20"/>
                    </w:rPr>
                    <w:t>21 septembre 2011</w:t>
                  </w:r>
                </w:p>
                <w:p w:rsidR="00DA1499" w:rsidRPr="005450FA" w:rsidRDefault="00DA1499" w:rsidP="00A94D20">
                  <w:pPr>
                    <w:autoSpaceDE w:val="0"/>
                    <w:autoSpaceDN w:val="0"/>
                    <w:adjustRightInd w:val="0"/>
                    <w:spacing w:before="60" w:after="60" w:line="300" w:lineRule="auto"/>
                    <w:jc w:val="center"/>
                    <w:rPr>
                      <w:rFonts w:ascii="Candara" w:hAnsi="Candara" w:cs="ArialNarrow"/>
                      <w:b/>
                      <w:bCs/>
                      <w:color w:val="000000"/>
                      <w:sz w:val="20"/>
                      <w:szCs w:val="20"/>
                    </w:rPr>
                  </w:pPr>
                  <w:r w:rsidRPr="005450FA">
                    <w:rPr>
                      <w:rFonts w:ascii="Candara" w:hAnsi="Candara" w:cs="ArialNarrow"/>
                      <w:b/>
                      <w:bCs/>
                      <w:color w:val="244061"/>
                      <w:sz w:val="20"/>
                      <w:szCs w:val="20"/>
                    </w:rPr>
                    <w:t>Signataires :</w:t>
                  </w:r>
                  <w:r w:rsidRPr="005450FA">
                    <w:rPr>
                      <w:rFonts w:ascii="Candara" w:hAnsi="Candara" w:cs="ArialNarrow"/>
                      <w:b/>
                      <w:bCs/>
                      <w:color w:val="000000"/>
                      <w:sz w:val="20"/>
                      <w:szCs w:val="20"/>
                    </w:rPr>
                    <w:t xml:space="preserve"> </w:t>
                  </w:r>
                  <w:r w:rsidRPr="005450FA">
                    <w:rPr>
                      <w:rFonts w:ascii="Candara" w:hAnsi="Candara" w:cs="ArialNarrow"/>
                      <w:b/>
                      <w:bCs/>
                      <w:color w:val="632423"/>
                      <w:sz w:val="20"/>
                      <w:szCs w:val="20"/>
                    </w:rPr>
                    <w:t>Le Chef du Gouvernement et le Président Directeur Général de RAM</w:t>
                  </w:r>
                </w:p>
                <w:p w:rsidR="00DA1499" w:rsidRPr="005450FA" w:rsidRDefault="00DA1499" w:rsidP="00A94D20">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Partenaires :</w:t>
                  </w:r>
                  <w:r w:rsidRPr="005450FA">
                    <w:rPr>
                      <w:rFonts w:ascii="Candara" w:hAnsi="Candara" w:cs="ArialNarrow"/>
                      <w:b/>
                      <w:bCs/>
                      <w:color w:val="000000"/>
                      <w:sz w:val="20"/>
                      <w:szCs w:val="20"/>
                    </w:rPr>
                    <w:t xml:space="preserve"> </w:t>
                  </w:r>
                  <w:r w:rsidRPr="005450FA">
                    <w:rPr>
                      <w:rFonts w:ascii="Candara" w:hAnsi="Candara" w:cs="ArialNarrow"/>
                      <w:b/>
                      <w:bCs/>
                      <w:color w:val="632423"/>
                      <w:sz w:val="20"/>
                      <w:szCs w:val="20"/>
                    </w:rPr>
                    <w:t>MEF, Ministère de l’Intérieur, Ministère de l’Equipement et des Transports</w:t>
                  </w:r>
                </w:p>
                <w:p w:rsidR="00DA1499" w:rsidRPr="005450FA" w:rsidRDefault="00DA1499" w:rsidP="005450FA">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632423"/>
                      <w:sz w:val="20"/>
                      <w:szCs w:val="20"/>
                    </w:rPr>
                    <w:t xml:space="preserve"> </w:t>
                  </w:r>
                  <w:r w:rsidRPr="005450FA">
                    <w:rPr>
                      <w:rFonts w:ascii="Candara" w:hAnsi="Candara" w:cs="ArialNarrow"/>
                      <w:b/>
                      <w:bCs/>
                      <w:color w:val="244061"/>
                      <w:sz w:val="20"/>
                      <w:szCs w:val="20"/>
                    </w:rPr>
                    <w:t>Autres organismes partenaires</w:t>
                  </w:r>
                  <w:r w:rsidRPr="005450FA">
                    <w:rPr>
                      <w:rFonts w:ascii="Candara" w:hAnsi="Candara" w:cs="ArialNarrow"/>
                      <w:b/>
                      <w:bCs/>
                      <w:color w:val="632423"/>
                      <w:sz w:val="20"/>
                      <w:szCs w:val="20"/>
                    </w:rPr>
                    <w:t> </w:t>
                  </w:r>
                  <w:r w:rsidRPr="005450FA">
                    <w:rPr>
                      <w:rFonts w:ascii="Candara" w:hAnsi="Candara" w:cs="ArialNarrow"/>
                      <w:b/>
                      <w:bCs/>
                      <w:color w:val="244061"/>
                      <w:sz w:val="20"/>
                      <w:szCs w:val="20"/>
                    </w:rPr>
                    <w:t>:</w:t>
                  </w:r>
                  <w:r w:rsidRPr="005450FA">
                    <w:rPr>
                      <w:rFonts w:ascii="Candara" w:hAnsi="Candara" w:cs="ArialNarrow"/>
                      <w:b/>
                      <w:bCs/>
                      <w:color w:val="632423"/>
                      <w:sz w:val="20"/>
                      <w:szCs w:val="20"/>
                    </w:rPr>
                    <w:t xml:space="preserve"> </w:t>
                  </w:r>
                  <w:r>
                    <w:rPr>
                      <w:rFonts w:ascii="Candara" w:hAnsi="Candara" w:cs="ArialNarrow"/>
                      <w:b/>
                      <w:bCs/>
                      <w:color w:val="632423"/>
                      <w:sz w:val="20"/>
                      <w:szCs w:val="20"/>
                    </w:rPr>
                    <w:t>ONDA, ONMT, Fonds Hassan II</w:t>
                  </w:r>
                </w:p>
              </w:txbxContent>
            </v:textbox>
            <w10:wrap type="tight"/>
          </v:shape>
        </w:pict>
      </w:r>
      <w:r>
        <w:rPr>
          <w:rFonts w:ascii="Candara" w:hAnsi="Candara" w:cs="ArialNarrow"/>
          <w:i/>
          <w:iCs/>
          <w:color w:val="000000"/>
          <w:sz w:val="19"/>
          <w:szCs w:val="19"/>
        </w:rPr>
        <w:t xml:space="preserve">- </w:t>
      </w:r>
      <w:r w:rsidRPr="004B7F51">
        <w:rPr>
          <w:rFonts w:ascii="Candara" w:hAnsi="Candara" w:cs="ArialNarrow"/>
          <w:i/>
          <w:iCs/>
          <w:color w:val="000000"/>
          <w:sz w:val="19"/>
          <w:szCs w:val="19"/>
        </w:rPr>
        <w:t>Société Anonyme à Conseil d’Administration créée le 28 juin 1957-</w:t>
      </w:r>
    </w:p>
    <w:p w:rsidR="00685FDA" w:rsidRPr="00280E4C" w:rsidRDefault="00685FDA" w:rsidP="00280E4C">
      <w:pPr>
        <w:shd w:val="clear" w:color="auto" w:fill="CCFFFF"/>
        <w:autoSpaceDE w:val="0"/>
        <w:autoSpaceDN w:val="0"/>
        <w:adjustRightInd w:val="0"/>
        <w:jc w:val="center"/>
        <w:rPr>
          <w:rFonts w:ascii="Candara" w:hAnsi="Candara" w:cs="ArialNarrow"/>
          <w:b/>
          <w:bCs/>
          <w:color w:val="000000"/>
          <w:sz w:val="20"/>
          <w:szCs w:val="20"/>
        </w:rPr>
      </w:pPr>
      <w:r w:rsidRPr="00280E4C">
        <w:rPr>
          <w:rFonts w:ascii="Candara" w:hAnsi="Candara" w:cs="ArialNarrow"/>
          <w:b/>
          <w:bCs/>
          <w:color w:val="000000"/>
          <w:sz w:val="20"/>
          <w:szCs w:val="20"/>
        </w:rPr>
        <w:t>P</w:t>
      </w:r>
      <w:r>
        <w:rPr>
          <w:rFonts w:ascii="Candara" w:hAnsi="Candara" w:cs="ArialNarrow"/>
          <w:b/>
          <w:bCs/>
          <w:color w:val="000000"/>
          <w:sz w:val="20"/>
          <w:szCs w:val="20"/>
        </w:rPr>
        <w:t>rincipaux objectifs</w:t>
      </w:r>
    </w:p>
    <w:p w:rsidR="00685FDA" w:rsidRPr="004B7F51" w:rsidRDefault="00685FDA" w:rsidP="003752CD">
      <w:pPr>
        <w:autoSpaceDE w:val="0"/>
        <w:autoSpaceDN w:val="0"/>
        <w:adjustRightInd w:val="0"/>
        <w:rPr>
          <w:rFonts w:ascii="Candara" w:hAnsi="Candara" w:cs="ArialNarrow"/>
          <w:b/>
          <w:bCs/>
          <w:color w:val="000000"/>
          <w:sz w:val="20"/>
          <w:szCs w:val="20"/>
        </w:rPr>
      </w:pPr>
    </w:p>
    <w:p w:rsidR="00685FDA" w:rsidRPr="004B7F51" w:rsidRDefault="00685FDA" w:rsidP="009E77C5">
      <w:pPr>
        <w:numPr>
          <w:ilvl w:val="0"/>
          <w:numId w:val="21"/>
        </w:numPr>
        <w:tabs>
          <w:tab w:val="clear" w:pos="540"/>
          <w:tab w:val="num" w:pos="284"/>
        </w:tabs>
        <w:ind w:left="284" w:hanging="284"/>
        <w:jc w:val="both"/>
        <w:rPr>
          <w:rFonts w:ascii="Candara" w:hAnsi="Candara"/>
          <w:bCs/>
          <w:sz w:val="20"/>
          <w:szCs w:val="20"/>
        </w:rPr>
      </w:pPr>
      <w:r w:rsidRPr="004B7F51">
        <w:rPr>
          <w:rFonts w:ascii="Candara" w:hAnsi="Candara"/>
          <w:bCs/>
          <w:sz w:val="20"/>
          <w:szCs w:val="20"/>
        </w:rPr>
        <w:t xml:space="preserve">Mise en œuvre, dans un premier temps, d’un plan de restructuration pour 2011-2013 en vue de rétablir les fondamentaux économiques de la Compagnie, de renforcer sa compétitivité et de garantir sa viabilité ; </w:t>
      </w:r>
    </w:p>
    <w:p w:rsidR="00685FDA" w:rsidRPr="004B7F51" w:rsidRDefault="00685FDA" w:rsidP="009E77C5">
      <w:pPr>
        <w:numPr>
          <w:ilvl w:val="0"/>
          <w:numId w:val="21"/>
        </w:numPr>
        <w:tabs>
          <w:tab w:val="clear" w:pos="540"/>
          <w:tab w:val="num" w:pos="284"/>
        </w:tabs>
        <w:ind w:left="284" w:hanging="284"/>
        <w:jc w:val="both"/>
        <w:rPr>
          <w:rFonts w:ascii="Candara" w:hAnsi="Candara"/>
          <w:bCs/>
          <w:sz w:val="20"/>
          <w:szCs w:val="20"/>
        </w:rPr>
      </w:pPr>
      <w:r w:rsidRPr="004B7F51">
        <w:rPr>
          <w:rFonts w:ascii="Candara" w:hAnsi="Candara"/>
          <w:bCs/>
          <w:sz w:val="20"/>
          <w:szCs w:val="20"/>
        </w:rPr>
        <w:t>Mise en œuvre, au delà de 2014, d’un plan de développement prenant en compte la pérennité de l’entreprise et le respect de sa vocation conformément aux orientations définies par l’Etat.</w:t>
      </w:r>
    </w:p>
    <w:p w:rsidR="00685FDA" w:rsidRDefault="00685FDA" w:rsidP="009B24EE">
      <w:pPr>
        <w:autoSpaceDE w:val="0"/>
        <w:autoSpaceDN w:val="0"/>
        <w:adjustRightInd w:val="0"/>
        <w:jc w:val="center"/>
        <w:rPr>
          <w:rFonts w:ascii="Candara" w:hAnsi="Candara" w:cs="ArialNarrow"/>
          <w:b/>
          <w:bCs/>
          <w:color w:val="333399"/>
          <w:sz w:val="22"/>
          <w:szCs w:val="22"/>
        </w:rPr>
      </w:pPr>
    </w:p>
    <w:p w:rsidR="00B26932" w:rsidRDefault="00B26932" w:rsidP="009B24EE">
      <w:pPr>
        <w:autoSpaceDE w:val="0"/>
        <w:autoSpaceDN w:val="0"/>
        <w:adjustRightInd w:val="0"/>
        <w:jc w:val="center"/>
        <w:rPr>
          <w:rFonts w:ascii="Candara" w:hAnsi="Candara" w:cs="ArialNarrow"/>
          <w:b/>
          <w:bCs/>
          <w:color w:val="333399"/>
          <w:sz w:val="22"/>
          <w:szCs w:val="22"/>
        </w:rPr>
      </w:pPr>
    </w:p>
    <w:p w:rsidR="00685FDA" w:rsidRPr="000D26A1" w:rsidRDefault="00685FDA" w:rsidP="009B24EE">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CMR</w:t>
      </w:r>
    </w:p>
    <w:p w:rsidR="00685FDA" w:rsidRPr="000D26A1" w:rsidRDefault="00685FDA" w:rsidP="009B24EE">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CAISSE MAROCAINE DE RETRAITES</w:t>
      </w:r>
    </w:p>
    <w:p w:rsidR="00685FDA" w:rsidRPr="009B24EE" w:rsidRDefault="00B87F5C" w:rsidP="009B24EE">
      <w:pPr>
        <w:autoSpaceDE w:val="0"/>
        <w:autoSpaceDN w:val="0"/>
        <w:adjustRightInd w:val="0"/>
        <w:spacing w:before="120" w:line="300" w:lineRule="auto"/>
        <w:jc w:val="center"/>
        <w:rPr>
          <w:rFonts w:ascii="Candara" w:hAnsi="Candara" w:cs="ArialNarrow"/>
          <w:i/>
          <w:iCs/>
          <w:color w:val="000000"/>
          <w:sz w:val="19"/>
          <w:szCs w:val="19"/>
        </w:rPr>
      </w:pPr>
      <w:r w:rsidRPr="00280E4C">
        <w:rPr>
          <w:rFonts w:ascii="Candara" w:hAnsi="Candara" w:cs="ArialNarrow"/>
          <w:b/>
          <w:bCs/>
          <w:i/>
          <w:iCs/>
          <w:noProof/>
          <w:color w:val="000000"/>
          <w:sz w:val="20"/>
          <w:szCs w:val="20"/>
        </w:rPr>
        <w:pict>
          <v:shape id="_x0000_s1029" type="#_x0000_t202" style="position:absolute;left:0;text-align:left;margin-left:.5pt;margin-top:21pt;width:512.35pt;height:102.15pt;z-index:-4" wrapcoords="-36 -200 -36 22000 21636 22000 21636 -200 -36 -200" strokecolor="#92cddc" strokeweight="1pt">
            <v:fill color2="#b6dde8" focusposition="1" focussize="" focus="100%" type="gradient"/>
            <v:shadow on="t" type="perspective" color="#205867" opacity=".5" offset="1pt" offset2="-3pt"/>
            <v:textbox style="mso-next-textbox:#_x0000_s1029">
              <w:txbxContent>
                <w:p w:rsidR="00DA1499" w:rsidRDefault="00DA1499" w:rsidP="00A94D20">
                  <w:pPr>
                    <w:autoSpaceDE w:val="0"/>
                    <w:autoSpaceDN w:val="0"/>
                    <w:adjustRightInd w:val="0"/>
                    <w:spacing w:before="60" w:after="60" w:line="300" w:lineRule="auto"/>
                    <w:jc w:val="center"/>
                    <w:rPr>
                      <w:rFonts w:ascii="Candara" w:hAnsi="Candara" w:cs="ArialNarrow"/>
                      <w:b/>
                      <w:bCs/>
                      <w:color w:val="632423"/>
                      <w:sz w:val="20"/>
                      <w:szCs w:val="20"/>
                    </w:rPr>
                  </w:pPr>
                  <w:r w:rsidRPr="009B24EE">
                    <w:rPr>
                      <w:rFonts w:ascii="Candara" w:hAnsi="Candara" w:cs="ArialNarrow"/>
                      <w:b/>
                      <w:bCs/>
                      <w:color w:val="244061"/>
                      <w:sz w:val="20"/>
                      <w:szCs w:val="20"/>
                    </w:rPr>
                    <w:t>Période couverte :</w:t>
                  </w:r>
                  <w:r w:rsidRPr="009B24EE">
                    <w:rPr>
                      <w:rFonts w:ascii="Candara" w:hAnsi="Candara" w:cs="ArialNarrow"/>
                      <w:b/>
                      <w:bCs/>
                      <w:color w:val="000000"/>
                      <w:sz w:val="20"/>
                      <w:szCs w:val="20"/>
                    </w:rPr>
                    <w:t xml:space="preserve"> </w:t>
                  </w:r>
                  <w:r w:rsidRPr="009B24EE">
                    <w:rPr>
                      <w:rFonts w:ascii="Candara" w:hAnsi="Candara" w:cs="ArialNarrow"/>
                      <w:b/>
                      <w:bCs/>
                      <w:color w:val="632423"/>
                      <w:sz w:val="20"/>
                      <w:szCs w:val="20"/>
                    </w:rPr>
                    <w:t>2011-2013</w:t>
                  </w:r>
                </w:p>
                <w:p w:rsidR="00B87F5C" w:rsidRPr="00B87F5C" w:rsidRDefault="00B87F5C" w:rsidP="00A94D20">
                  <w:pPr>
                    <w:autoSpaceDE w:val="0"/>
                    <w:autoSpaceDN w:val="0"/>
                    <w:adjustRightInd w:val="0"/>
                    <w:spacing w:before="60" w:after="60" w:line="300" w:lineRule="auto"/>
                    <w:jc w:val="center"/>
                    <w:rPr>
                      <w:rFonts w:ascii="Candara" w:hAnsi="Candara" w:cs="ArialNarrow"/>
                      <w:b/>
                      <w:bCs/>
                      <w:color w:val="244061"/>
                      <w:sz w:val="20"/>
                      <w:szCs w:val="20"/>
                    </w:rPr>
                  </w:pPr>
                  <w:r w:rsidRPr="00B87F5C">
                    <w:rPr>
                      <w:rFonts w:ascii="Candara" w:hAnsi="Candara" w:cs="ArialNarrow"/>
                      <w:b/>
                      <w:bCs/>
                      <w:color w:val="244061"/>
                      <w:sz w:val="20"/>
                      <w:szCs w:val="20"/>
                    </w:rPr>
                    <w:t>Investissement :</w:t>
                  </w:r>
                  <w:r>
                    <w:rPr>
                      <w:rFonts w:ascii="Candara" w:hAnsi="Candara" w:cs="ArialNarrow"/>
                      <w:b/>
                      <w:bCs/>
                      <w:color w:val="244061"/>
                      <w:sz w:val="20"/>
                      <w:szCs w:val="20"/>
                    </w:rPr>
                    <w:t xml:space="preserve"> </w:t>
                  </w:r>
                  <w:r w:rsidRPr="00B87F5C">
                    <w:rPr>
                      <w:rFonts w:ascii="Candara" w:hAnsi="Candara" w:cs="ArialNarrow"/>
                      <w:b/>
                      <w:bCs/>
                      <w:color w:val="632423"/>
                      <w:sz w:val="20"/>
                      <w:szCs w:val="20"/>
                    </w:rPr>
                    <w:t>151 MDH</w:t>
                  </w:r>
                </w:p>
                <w:p w:rsidR="00DA1499" w:rsidRPr="009B24EE" w:rsidRDefault="00DA1499" w:rsidP="00A94D20">
                  <w:pPr>
                    <w:autoSpaceDE w:val="0"/>
                    <w:autoSpaceDN w:val="0"/>
                    <w:adjustRightInd w:val="0"/>
                    <w:spacing w:before="60" w:after="60" w:line="300" w:lineRule="auto"/>
                    <w:jc w:val="center"/>
                    <w:rPr>
                      <w:rFonts w:ascii="Candara" w:hAnsi="Candara" w:cs="ArialNarrow"/>
                      <w:b/>
                      <w:bCs/>
                      <w:color w:val="000000"/>
                      <w:sz w:val="20"/>
                      <w:szCs w:val="20"/>
                    </w:rPr>
                  </w:pPr>
                  <w:r w:rsidRPr="009B24EE">
                    <w:rPr>
                      <w:rFonts w:ascii="Candara" w:hAnsi="Candara" w:cs="ArialNarrow"/>
                      <w:b/>
                      <w:bCs/>
                      <w:color w:val="244061"/>
                      <w:sz w:val="20"/>
                      <w:szCs w:val="20"/>
                    </w:rPr>
                    <w:t>Date de signature :</w:t>
                  </w:r>
                  <w:r w:rsidRPr="009B24EE">
                    <w:rPr>
                      <w:rFonts w:ascii="Candara" w:hAnsi="Candara" w:cs="ArialNarrow"/>
                      <w:b/>
                      <w:bCs/>
                      <w:color w:val="000000"/>
                      <w:sz w:val="20"/>
                      <w:szCs w:val="20"/>
                    </w:rPr>
                    <w:t xml:space="preserve"> </w:t>
                  </w:r>
                  <w:r w:rsidRPr="009B24EE">
                    <w:rPr>
                      <w:rFonts w:ascii="Candara" w:hAnsi="Candara" w:cs="ArialNarrow"/>
                      <w:b/>
                      <w:bCs/>
                      <w:color w:val="632423"/>
                      <w:sz w:val="20"/>
                      <w:szCs w:val="20"/>
                    </w:rPr>
                    <w:t>14 juillet 2011</w:t>
                  </w:r>
                </w:p>
                <w:p w:rsidR="00DA1499" w:rsidRPr="009B24EE" w:rsidRDefault="00DA1499" w:rsidP="00A94D20">
                  <w:pPr>
                    <w:autoSpaceDE w:val="0"/>
                    <w:autoSpaceDN w:val="0"/>
                    <w:adjustRightInd w:val="0"/>
                    <w:spacing w:before="60" w:after="60" w:line="300" w:lineRule="auto"/>
                    <w:jc w:val="center"/>
                    <w:rPr>
                      <w:rFonts w:ascii="Candara" w:hAnsi="Candara" w:cs="ArialNarrow"/>
                      <w:b/>
                      <w:bCs/>
                      <w:color w:val="000000"/>
                      <w:sz w:val="20"/>
                      <w:szCs w:val="20"/>
                    </w:rPr>
                  </w:pPr>
                  <w:r w:rsidRPr="009B24EE">
                    <w:rPr>
                      <w:rFonts w:ascii="Candara" w:hAnsi="Candara" w:cs="ArialNarrow"/>
                      <w:b/>
                      <w:bCs/>
                      <w:color w:val="244061"/>
                      <w:sz w:val="20"/>
                      <w:szCs w:val="20"/>
                    </w:rPr>
                    <w:t>Signataires :</w:t>
                  </w:r>
                  <w:r w:rsidRPr="009B24EE">
                    <w:rPr>
                      <w:rFonts w:ascii="Candara" w:hAnsi="Candara" w:cs="ArialNarrow"/>
                      <w:b/>
                      <w:bCs/>
                      <w:color w:val="000000"/>
                      <w:sz w:val="20"/>
                      <w:szCs w:val="20"/>
                    </w:rPr>
                    <w:t xml:space="preserve"> </w:t>
                  </w:r>
                  <w:r w:rsidRPr="009B24EE">
                    <w:rPr>
                      <w:rFonts w:ascii="Candara" w:hAnsi="Candara" w:cs="ArialNarrow"/>
                      <w:b/>
                      <w:bCs/>
                      <w:color w:val="632423"/>
                      <w:sz w:val="20"/>
                      <w:szCs w:val="20"/>
                    </w:rPr>
                    <w:t>Le Ministre de l’Economie et des Finances et le Directeur de la CMR</w:t>
                  </w:r>
                </w:p>
                <w:p w:rsidR="00DA1499" w:rsidRPr="009B24EE" w:rsidRDefault="00DA1499" w:rsidP="00A94D20">
                  <w:pPr>
                    <w:autoSpaceDE w:val="0"/>
                    <w:autoSpaceDN w:val="0"/>
                    <w:adjustRightInd w:val="0"/>
                    <w:spacing w:before="60" w:after="60" w:line="300" w:lineRule="auto"/>
                    <w:jc w:val="center"/>
                    <w:rPr>
                      <w:rFonts w:ascii="Candara" w:hAnsi="Candara" w:cs="ArialNarrow"/>
                      <w:b/>
                      <w:bCs/>
                      <w:color w:val="632423"/>
                      <w:sz w:val="20"/>
                      <w:szCs w:val="20"/>
                    </w:rPr>
                  </w:pPr>
                  <w:r w:rsidRPr="009B24EE">
                    <w:rPr>
                      <w:rFonts w:ascii="Candara" w:hAnsi="Candara" w:cs="ArialNarrow"/>
                      <w:b/>
                      <w:bCs/>
                      <w:color w:val="244061"/>
                      <w:sz w:val="20"/>
                      <w:szCs w:val="20"/>
                    </w:rPr>
                    <w:t>Partenaires :</w:t>
                  </w:r>
                  <w:r w:rsidRPr="009B24EE">
                    <w:rPr>
                      <w:rFonts w:ascii="Candara" w:hAnsi="Candara" w:cs="ArialNarrow"/>
                      <w:b/>
                      <w:bCs/>
                      <w:color w:val="000000"/>
                      <w:sz w:val="20"/>
                      <w:szCs w:val="20"/>
                    </w:rPr>
                    <w:t xml:space="preserve"> </w:t>
                  </w:r>
                  <w:r w:rsidRPr="009B24EE">
                    <w:rPr>
                      <w:rFonts w:ascii="Candara" w:hAnsi="Candara" w:cs="ArialNarrow"/>
                      <w:b/>
                      <w:bCs/>
                      <w:color w:val="632423"/>
                      <w:sz w:val="20"/>
                      <w:szCs w:val="20"/>
                    </w:rPr>
                    <w:t>MEF : DEPP, DAPS, DB,  DTFE et CMR</w:t>
                  </w:r>
                </w:p>
                <w:p w:rsidR="00DA1499" w:rsidRPr="009B24EE" w:rsidRDefault="00DA1499" w:rsidP="00A94D20">
                  <w:pPr>
                    <w:rPr>
                      <w:rFonts w:ascii="Candara" w:hAnsi="Candara"/>
                    </w:rPr>
                  </w:pPr>
                </w:p>
              </w:txbxContent>
            </v:textbox>
            <w10:wrap type="tight"/>
          </v:shape>
        </w:pict>
      </w:r>
      <w:r w:rsidR="00685FDA" w:rsidRPr="004B7F51">
        <w:rPr>
          <w:rFonts w:ascii="Candara" w:hAnsi="Candara" w:cs="ArialNarrow"/>
          <w:i/>
          <w:iCs/>
          <w:color w:val="000000"/>
          <w:sz w:val="19"/>
          <w:szCs w:val="19"/>
        </w:rPr>
        <w:t>- Etablissement Public  à Conseil d’Administration crée le 7 août 1996 -</w:t>
      </w:r>
    </w:p>
    <w:p w:rsidR="00685FDA" w:rsidRPr="00280E4C" w:rsidRDefault="00685FDA" w:rsidP="00280E4C">
      <w:pPr>
        <w:shd w:val="clear" w:color="auto" w:fill="CCFFFF"/>
        <w:autoSpaceDE w:val="0"/>
        <w:autoSpaceDN w:val="0"/>
        <w:adjustRightInd w:val="0"/>
        <w:spacing w:before="120" w:after="120"/>
        <w:jc w:val="center"/>
        <w:rPr>
          <w:rFonts w:ascii="Candara" w:hAnsi="Candara" w:cs="ArialNarrow"/>
          <w:b/>
          <w:bCs/>
          <w:color w:val="000000"/>
          <w:sz w:val="20"/>
          <w:szCs w:val="20"/>
        </w:rPr>
      </w:pPr>
      <w:r w:rsidRPr="00280E4C">
        <w:rPr>
          <w:rFonts w:ascii="Candara" w:hAnsi="Candara" w:cs="ArialNarrow"/>
          <w:b/>
          <w:bCs/>
          <w:color w:val="000000"/>
          <w:sz w:val="20"/>
          <w:szCs w:val="20"/>
        </w:rPr>
        <w:t>Principales orient</w:t>
      </w:r>
      <w:r>
        <w:rPr>
          <w:rFonts w:ascii="Candara" w:hAnsi="Candara" w:cs="ArialNarrow"/>
          <w:b/>
          <w:bCs/>
          <w:color w:val="000000"/>
          <w:sz w:val="20"/>
          <w:szCs w:val="20"/>
        </w:rPr>
        <w:t>ations stratégiques</w:t>
      </w:r>
    </w:p>
    <w:p w:rsidR="00685FDA" w:rsidRPr="00897D32" w:rsidRDefault="00685FDA" w:rsidP="00897D32">
      <w:pPr>
        <w:ind w:left="432" w:hanging="180"/>
        <w:jc w:val="both"/>
        <w:rPr>
          <w:rFonts w:ascii="Candara" w:hAnsi="Candara"/>
          <w:bCs/>
          <w:sz w:val="20"/>
          <w:szCs w:val="20"/>
        </w:rPr>
      </w:pPr>
      <w:r w:rsidRPr="00897D32">
        <w:rPr>
          <w:rFonts w:ascii="Candara" w:hAnsi="Candara"/>
          <w:bCs/>
          <w:sz w:val="20"/>
          <w:szCs w:val="20"/>
        </w:rPr>
        <w:t>1. Assurer une veille permanente à la pérennité des régimes de retraite gérés par la Caisse ;</w:t>
      </w:r>
    </w:p>
    <w:p w:rsidR="00685FDA" w:rsidRPr="00897D32" w:rsidRDefault="00685FDA" w:rsidP="00897D32">
      <w:pPr>
        <w:ind w:left="432" w:hanging="180"/>
        <w:jc w:val="both"/>
        <w:rPr>
          <w:rFonts w:ascii="Candara" w:hAnsi="Candara"/>
          <w:bCs/>
          <w:sz w:val="20"/>
          <w:szCs w:val="20"/>
        </w:rPr>
      </w:pPr>
      <w:r w:rsidRPr="00897D32">
        <w:rPr>
          <w:rFonts w:ascii="Candara" w:hAnsi="Candara"/>
          <w:bCs/>
          <w:sz w:val="20"/>
          <w:szCs w:val="20"/>
        </w:rPr>
        <w:t>2. Renforcer le système de gouvernance de la Caisse ;</w:t>
      </w:r>
    </w:p>
    <w:p w:rsidR="00685FDA" w:rsidRPr="00897D32" w:rsidRDefault="00685FDA" w:rsidP="00897D32">
      <w:pPr>
        <w:ind w:left="432" w:hanging="180"/>
        <w:jc w:val="both"/>
        <w:rPr>
          <w:rFonts w:ascii="Candara" w:hAnsi="Candara"/>
          <w:bCs/>
          <w:sz w:val="20"/>
          <w:szCs w:val="20"/>
        </w:rPr>
      </w:pPr>
      <w:r w:rsidRPr="00897D32">
        <w:rPr>
          <w:rFonts w:ascii="Candara" w:hAnsi="Candara"/>
          <w:bCs/>
          <w:sz w:val="20"/>
          <w:szCs w:val="20"/>
        </w:rPr>
        <w:t>3. Garantir les meilleures conditions pour l’optimisation des placements des réserves financières des régimes de retraite ;</w:t>
      </w:r>
    </w:p>
    <w:p w:rsidR="00685FDA" w:rsidRPr="00897D32" w:rsidRDefault="00685FDA" w:rsidP="00897D32">
      <w:pPr>
        <w:ind w:left="432" w:hanging="180"/>
        <w:jc w:val="both"/>
        <w:rPr>
          <w:rFonts w:ascii="Candara" w:hAnsi="Candara"/>
          <w:bCs/>
          <w:sz w:val="20"/>
          <w:szCs w:val="20"/>
        </w:rPr>
      </w:pPr>
      <w:r w:rsidRPr="00897D32">
        <w:rPr>
          <w:rFonts w:ascii="Candara" w:hAnsi="Candara"/>
          <w:bCs/>
          <w:sz w:val="20"/>
          <w:szCs w:val="20"/>
        </w:rPr>
        <w:t>3. Consolider l’orientation «clients» de la Caisse ;</w:t>
      </w:r>
    </w:p>
    <w:p w:rsidR="00685FDA" w:rsidRPr="00897D32" w:rsidRDefault="00685FDA" w:rsidP="00897D32">
      <w:pPr>
        <w:ind w:left="432" w:hanging="180"/>
        <w:jc w:val="both"/>
        <w:rPr>
          <w:rFonts w:ascii="Candara" w:hAnsi="Candara"/>
          <w:bCs/>
          <w:sz w:val="20"/>
          <w:szCs w:val="20"/>
        </w:rPr>
      </w:pPr>
      <w:r>
        <w:rPr>
          <w:rFonts w:ascii="Candara" w:hAnsi="Candara"/>
          <w:bCs/>
          <w:sz w:val="20"/>
          <w:szCs w:val="20"/>
        </w:rPr>
        <w:t xml:space="preserve">4. </w:t>
      </w:r>
      <w:r w:rsidRPr="00897D32">
        <w:rPr>
          <w:rFonts w:ascii="Candara" w:hAnsi="Candara"/>
          <w:bCs/>
          <w:sz w:val="20"/>
          <w:szCs w:val="20"/>
        </w:rPr>
        <w:t>Préparer la migration progressive de la CMR vers le contrôle d’accompagnement à l’horizon 2013 après mise en place effective des instruments de gestion et de la publication du décret intégrant la Caisse dans la liste des EEP soumis à ce type de contrôle.</w:t>
      </w:r>
    </w:p>
    <w:p w:rsidR="00685FDA" w:rsidRPr="004B7F51" w:rsidRDefault="00685FDA" w:rsidP="00A94D20">
      <w:pPr>
        <w:rPr>
          <w:rFonts w:ascii="Candara" w:hAnsi="Candara"/>
          <w:sz w:val="20"/>
          <w:szCs w:val="20"/>
        </w:rPr>
      </w:pPr>
    </w:p>
    <w:p w:rsidR="002033F6" w:rsidRDefault="002033F6"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0D26A1" w:rsidRDefault="000D26A1" w:rsidP="00306306">
      <w:pPr>
        <w:autoSpaceDE w:val="0"/>
        <w:autoSpaceDN w:val="0"/>
        <w:adjustRightInd w:val="0"/>
        <w:jc w:val="center"/>
        <w:rPr>
          <w:rFonts w:ascii="Candara" w:hAnsi="Candara" w:cs="ArialNarrow"/>
          <w:b/>
          <w:bCs/>
          <w:color w:val="333399"/>
          <w:sz w:val="22"/>
          <w:szCs w:val="22"/>
        </w:rPr>
      </w:pPr>
    </w:p>
    <w:p w:rsidR="00685FDA" w:rsidRPr="000D26A1" w:rsidRDefault="00685FDA" w:rsidP="00306306">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ONCF</w:t>
      </w:r>
    </w:p>
    <w:p w:rsidR="00685FDA" w:rsidRPr="000D26A1" w:rsidRDefault="00685FDA" w:rsidP="00306306">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Office National des Chemins de Fer</w:t>
      </w:r>
    </w:p>
    <w:p w:rsidR="00685FDA" w:rsidRPr="00966BAE" w:rsidRDefault="00B87F5C" w:rsidP="00966BAE">
      <w:pPr>
        <w:autoSpaceDE w:val="0"/>
        <w:autoSpaceDN w:val="0"/>
        <w:adjustRightInd w:val="0"/>
        <w:spacing w:before="120" w:line="300" w:lineRule="auto"/>
        <w:jc w:val="center"/>
        <w:rPr>
          <w:rFonts w:ascii="Candara" w:hAnsi="Candara" w:cs="ArialNarrow"/>
          <w:i/>
          <w:iCs/>
          <w:color w:val="000000"/>
          <w:sz w:val="19"/>
          <w:szCs w:val="19"/>
        </w:rPr>
      </w:pPr>
      <w:r>
        <w:rPr>
          <w:rFonts w:ascii="Candara" w:hAnsi="Candara" w:cs="ArialNarrow"/>
          <w:b/>
          <w:bCs/>
          <w:noProof/>
          <w:color w:val="333399"/>
          <w:sz w:val="22"/>
          <w:szCs w:val="22"/>
        </w:rPr>
        <w:pict>
          <v:shape id="_x0000_s1028" type="#_x0000_t202" style="position:absolute;left:0;text-align:left;margin-left:9.75pt;margin-top:25pt;width:513.2pt;height:97.4pt;z-index:-5" wrapcoords="-34 -153 -34 21906 21634 21906 21634 -153 -34 -153" strokecolor="#92cddc" strokeweight="1pt">
            <v:fill color2="#b6dde8" focusposition="1" focussize="" focus="100%" type="gradient"/>
            <v:shadow on="t" type="perspective" color="#205867" opacity=".5" offset="1pt" offset2="-3pt"/>
            <v:textbox style="mso-next-textbox:#_x0000_s1028">
              <w:txbxContent>
                <w:p w:rsidR="00DA1499" w:rsidRDefault="00DA1499" w:rsidP="00306306">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Période couverte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2010</w:t>
                  </w:r>
                  <w:r w:rsidRPr="005450FA">
                    <w:rPr>
                      <w:rFonts w:ascii="Candara" w:hAnsi="Candara" w:cs="ArialNarrow"/>
                      <w:b/>
                      <w:bCs/>
                      <w:color w:val="632423"/>
                      <w:sz w:val="20"/>
                      <w:szCs w:val="20"/>
                    </w:rPr>
                    <w:t>-201</w:t>
                  </w:r>
                  <w:r>
                    <w:rPr>
                      <w:rFonts w:ascii="Candara" w:hAnsi="Candara" w:cs="ArialNarrow"/>
                      <w:b/>
                      <w:bCs/>
                      <w:color w:val="632423"/>
                      <w:sz w:val="20"/>
                      <w:szCs w:val="20"/>
                    </w:rPr>
                    <w:t>5</w:t>
                  </w:r>
                </w:p>
                <w:p w:rsidR="00B87F5C" w:rsidRPr="00B87F5C" w:rsidRDefault="00B87F5C" w:rsidP="00306306">
                  <w:pPr>
                    <w:autoSpaceDE w:val="0"/>
                    <w:autoSpaceDN w:val="0"/>
                    <w:adjustRightInd w:val="0"/>
                    <w:spacing w:before="60" w:after="60" w:line="300" w:lineRule="auto"/>
                    <w:jc w:val="center"/>
                    <w:rPr>
                      <w:rFonts w:ascii="Candara" w:hAnsi="Candara" w:cs="ArialNarrow"/>
                      <w:b/>
                      <w:bCs/>
                      <w:color w:val="244061"/>
                      <w:sz w:val="20"/>
                      <w:szCs w:val="20"/>
                    </w:rPr>
                  </w:pPr>
                  <w:r w:rsidRPr="00B87F5C">
                    <w:rPr>
                      <w:rFonts w:ascii="Candara" w:hAnsi="Candara" w:cs="ArialNarrow"/>
                      <w:b/>
                      <w:bCs/>
                      <w:color w:val="244061"/>
                      <w:sz w:val="20"/>
                      <w:szCs w:val="20"/>
                    </w:rPr>
                    <w:t>Investissement :</w:t>
                  </w:r>
                  <w:r>
                    <w:rPr>
                      <w:rFonts w:ascii="Candara" w:hAnsi="Candara" w:cs="ArialNarrow"/>
                      <w:b/>
                      <w:bCs/>
                      <w:color w:val="244061"/>
                      <w:sz w:val="20"/>
                      <w:szCs w:val="20"/>
                    </w:rPr>
                    <w:t xml:space="preserve"> </w:t>
                  </w:r>
                  <w:r w:rsidRPr="00B87F5C">
                    <w:rPr>
                      <w:rFonts w:ascii="Candara" w:hAnsi="Candara" w:cs="ArialNarrow"/>
                      <w:b/>
                      <w:bCs/>
                      <w:color w:val="632423"/>
                      <w:sz w:val="20"/>
                      <w:szCs w:val="20"/>
                    </w:rPr>
                    <w:t>32,8 MMDH</w:t>
                  </w:r>
                </w:p>
                <w:p w:rsidR="00DA1499" w:rsidRDefault="00DA1499" w:rsidP="00306306">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Date de signature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01 février 2010</w:t>
                  </w:r>
                </w:p>
                <w:p w:rsidR="00DA1499" w:rsidRDefault="00DA1499" w:rsidP="00206E6D">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Signataires :</w:t>
                  </w:r>
                  <w:r w:rsidRPr="005450FA">
                    <w:rPr>
                      <w:rFonts w:ascii="Candara" w:hAnsi="Candara" w:cs="ArialNarrow"/>
                      <w:b/>
                      <w:bCs/>
                      <w:color w:val="000000"/>
                      <w:sz w:val="20"/>
                      <w:szCs w:val="20"/>
                    </w:rPr>
                    <w:t xml:space="preserve"> </w:t>
                  </w:r>
                  <w:r w:rsidRPr="009B24EE">
                    <w:rPr>
                      <w:rFonts w:ascii="Candara" w:hAnsi="Candara" w:cs="ArialNarrow"/>
                      <w:b/>
                      <w:bCs/>
                      <w:color w:val="632423"/>
                      <w:sz w:val="20"/>
                      <w:szCs w:val="20"/>
                    </w:rPr>
                    <w:t>Le Ministre de l’Economie et des Finances</w:t>
                  </w:r>
                  <w:r>
                    <w:rPr>
                      <w:rFonts w:ascii="Candara" w:hAnsi="Candara" w:cs="ArialNarrow"/>
                      <w:b/>
                      <w:bCs/>
                      <w:color w:val="632423"/>
                      <w:sz w:val="20"/>
                      <w:szCs w:val="20"/>
                    </w:rPr>
                    <w:t>, le Minist</w:t>
                  </w:r>
                  <w:r w:rsidRPr="005450FA">
                    <w:rPr>
                      <w:rFonts w:ascii="Candara" w:hAnsi="Candara" w:cs="ArialNarrow"/>
                      <w:b/>
                      <w:bCs/>
                      <w:color w:val="632423"/>
                      <w:sz w:val="20"/>
                      <w:szCs w:val="20"/>
                    </w:rPr>
                    <w:t>re de l’Equ</w:t>
                  </w:r>
                  <w:r>
                    <w:rPr>
                      <w:rFonts w:ascii="Candara" w:hAnsi="Candara" w:cs="ArialNarrow"/>
                      <w:b/>
                      <w:bCs/>
                      <w:color w:val="632423"/>
                      <w:sz w:val="20"/>
                      <w:szCs w:val="20"/>
                    </w:rPr>
                    <w:t>ipement et des Transports</w:t>
                  </w:r>
                </w:p>
                <w:p w:rsidR="00DA1499" w:rsidRPr="00AB7C6A" w:rsidRDefault="00DA1499" w:rsidP="00206E6D">
                  <w:pPr>
                    <w:autoSpaceDE w:val="0"/>
                    <w:autoSpaceDN w:val="0"/>
                    <w:adjustRightInd w:val="0"/>
                    <w:spacing w:before="60" w:after="60" w:line="300" w:lineRule="auto"/>
                    <w:jc w:val="center"/>
                    <w:rPr>
                      <w:rFonts w:ascii="Candara" w:hAnsi="Candara" w:cs="ArialNarrow"/>
                      <w:b/>
                      <w:bCs/>
                      <w:color w:val="000000"/>
                      <w:sz w:val="20"/>
                      <w:szCs w:val="20"/>
                    </w:rPr>
                  </w:pPr>
                  <w:r>
                    <w:rPr>
                      <w:rFonts w:ascii="Candara" w:hAnsi="Candara" w:cs="ArialNarrow"/>
                      <w:b/>
                      <w:bCs/>
                      <w:color w:val="632423"/>
                      <w:sz w:val="20"/>
                      <w:szCs w:val="20"/>
                    </w:rPr>
                    <w:t xml:space="preserve">et le </w:t>
                  </w:r>
                  <w:r w:rsidRPr="005450FA">
                    <w:rPr>
                      <w:rFonts w:ascii="Candara" w:hAnsi="Candara" w:cs="ArialNarrow"/>
                      <w:b/>
                      <w:bCs/>
                      <w:color w:val="632423"/>
                      <w:sz w:val="20"/>
                      <w:szCs w:val="20"/>
                    </w:rPr>
                    <w:t xml:space="preserve">Directeur Général de </w:t>
                  </w:r>
                  <w:r>
                    <w:rPr>
                      <w:rFonts w:ascii="Candara" w:hAnsi="Candara" w:cs="ArialNarrow"/>
                      <w:b/>
                      <w:bCs/>
                      <w:color w:val="632423"/>
                      <w:sz w:val="20"/>
                      <w:szCs w:val="20"/>
                    </w:rPr>
                    <w:t>l’ONCF</w:t>
                  </w:r>
                </w:p>
              </w:txbxContent>
            </v:textbox>
            <w10:wrap type="tight"/>
          </v:shape>
        </w:pict>
      </w:r>
      <w:r w:rsidR="00966BAE">
        <w:rPr>
          <w:rFonts w:ascii="Candara" w:hAnsi="Candara" w:cs="ArialNarrow"/>
          <w:i/>
          <w:iCs/>
          <w:color w:val="000000"/>
          <w:sz w:val="19"/>
          <w:szCs w:val="19"/>
        </w:rPr>
        <w:t xml:space="preserve">- </w:t>
      </w:r>
      <w:r w:rsidR="00685FDA" w:rsidRPr="00966BAE">
        <w:rPr>
          <w:rFonts w:ascii="Candara" w:hAnsi="Candara" w:cs="ArialNarrow"/>
          <w:i/>
          <w:iCs/>
          <w:color w:val="000000"/>
          <w:sz w:val="19"/>
          <w:szCs w:val="19"/>
        </w:rPr>
        <w:t>Etablissement Public régi par le Dahir n° 1-63-225 du 6 août 1963</w:t>
      </w:r>
      <w:r w:rsidR="00966BAE">
        <w:rPr>
          <w:rFonts w:ascii="Candara" w:hAnsi="Candara" w:cs="ArialNarrow"/>
          <w:i/>
          <w:iCs/>
          <w:color w:val="000000"/>
          <w:sz w:val="19"/>
          <w:szCs w:val="19"/>
        </w:rPr>
        <w:t xml:space="preserve"> -</w:t>
      </w:r>
    </w:p>
    <w:p w:rsidR="00685FDA" w:rsidRPr="004B7F51" w:rsidRDefault="00685FDA" w:rsidP="00306306">
      <w:pPr>
        <w:jc w:val="both"/>
        <w:rPr>
          <w:rFonts w:ascii="Candara" w:hAnsi="Candara"/>
          <w:sz w:val="19"/>
          <w:szCs w:val="19"/>
        </w:rPr>
      </w:pPr>
    </w:p>
    <w:p w:rsidR="00685FDA" w:rsidRPr="00206E6D" w:rsidRDefault="00685FDA" w:rsidP="00206E6D">
      <w:pPr>
        <w:shd w:val="clear" w:color="auto" w:fill="CCFFFF"/>
        <w:autoSpaceDE w:val="0"/>
        <w:autoSpaceDN w:val="0"/>
        <w:adjustRightInd w:val="0"/>
        <w:spacing w:after="120"/>
        <w:jc w:val="center"/>
        <w:rPr>
          <w:rFonts w:ascii="Candara" w:hAnsi="Candara" w:cs="ArialNarrow"/>
          <w:b/>
          <w:bCs/>
          <w:color w:val="000000"/>
          <w:sz w:val="20"/>
          <w:szCs w:val="20"/>
        </w:rPr>
      </w:pPr>
      <w:r w:rsidRPr="00306306">
        <w:rPr>
          <w:rFonts w:ascii="Candara" w:hAnsi="Candara" w:cs="ArialNarrow"/>
          <w:b/>
          <w:bCs/>
          <w:color w:val="000000"/>
          <w:sz w:val="20"/>
          <w:szCs w:val="20"/>
        </w:rPr>
        <w:t>Principaux ob</w:t>
      </w:r>
      <w:r>
        <w:rPr>
          <w:rFonts w:ascii="Candara" w:hAnsi="Candara" w:cs="ArialNarrow"/>
          <w:b/>
          <w:bCs/>
          <w:color w:val="000000"/>
          <w:sz w:val="20"/>
          <w:szCs w:val="20"/>
        </w:rPr>
        <w:t>jectifs</w:t>
      </w:r>
    </w:p>
    <w:p w:rsidR="00685FDA" w:rsidRPr="004B7F51" w:rsidRDefault="00685FDA" w:rsidP="009E77C5">
      <w:pPr>
        <w:numPr>
          <w:ilvl w:val="0"/>
          <w:numId w:val="3"/>
        </w:numPr>
        <w:ind w:left="357" w:hanging="357"/>
        <w:jc w:val="both"/>
        <w:rPr>
          <w:rFonts w:ascii="Candara" w:hAnsi="Candara" w:cs="Tahoma"/>
          <w:sz w:val="19"/>
          <w:szCs w:val="19"/>
        </w:rPr>
      </w:pPr>
      <w:r w:rsidRPr="004B7F51">
        <w:rPr>
          <w:rFonts w:ascii="Candara" w:hAnsi="Candara" w:cs="Tahoma"/>
          <w:sz w:val="19"/>
          <w:szCs w:val="19"/>
        </w:rPr>
        <w:t>Assurer le transport des voyageurs et le fret dans les meilleures conditions de sécurité, de qualité de service et de coût ;</w:t>
      </w:r>
    </w:p>
    <w:p w:rsidR="00685FDA" w:rsidRPr="004B7F51" w:rsidRDefault="00685FDA" w:rsidP="009E77C5">
      <w:pPr>
        <w:numPr>
          <w:ilvl w:val="0"/>
          <w:numId w:val="3"/>
        </w:numPr>
        <w:ind w:left="357" w:hanging="357"/>
        <w:jc w:val="both"/>
        <w:rPr>
          <w:rFonts w:ascii="Candara" w:hAnsi="Candara" w:cs="Tahoma"/>
          <w:sz w:val="19"/>
          <w:szCs w:val="19"/>
        </w:rPr>
      </w:pPr>
      <w:r w:rsidRPr="004B7F51">
        <w:rPr>
          <w:rFonts w:ascii="Candara" w:hAnsi="Candara" w:cs="Tahoma"/>
          <w:sz w:val="19"/>
          <w:szCs w:val="19"/>
        </w:rPr>
        <w:t>Réaliser le programme d'investissements arrêté dans le Contrat dans des conditions techniques, économiques et financières optimales ;</w:t>
      </w:r>
    </w:p>
    <w:p w:rsidR="00685FDA" w:rsidRPr="00306306" w:rsidRDefault="00685FDA" w:rsidP="009E77C5">
      <w:pPr>
        <w:numPr>
          <w:ilvl w:val="0"/>
          <w:numId w:val="3"/>
        </w:numPr>
        <w:ind w:left="357" w:hanging="357"/>
        <w:jc w:val="both"/>
        <w:rPr>
          <w:rFonts w:ascii="Candara" w:hAnsi="Candara" w:cs="Tahoma"/>
          <w:sz w:val="19"/>
          <w:szCs w:val="19"/>
        </w:rPr>
      </w:pPr>
      <w:r w:rsidRPr="004B7F51">
        <w:rPr>
          <w:rFonts w:ascii="Candara" w:hAnsi="Candara" w:cs="Tahoma"/>
          <w:sz w:val="19"/>
          <w:szCs w:val="19"/>
        </w:rPr>
        <w:t>Poursuivre les efforts d’optimisation de la gestion de l’Office notamment par l'amélioration de la productivité et des modes de management et de gouvernance, ainsi que par la préservation et le maintien de son patrimoine, en bon état de fonctionnement.</w:t>
      </w:r>
    </w:p>
    <w:p w:rsidR="00685FDA" w:rsidRDefault="00685FDA" w:rsidP="00206E6D">
      <w:pPr>
        <w:jc w:val="both"/>
        <w:rPr>
          <w:rFonts w:ascii="Candara" w:hAnsi="Candara" w:cs="Tahoma"/>
          <w:b/>
          <w:bCs/>
          <w:sz w:val="19"/>
          <w:szCs w:val="19"/>
        </w:rPr>
      </w:pPr>
    </w:p>
    <w:p w:rsidR="00B26932" w:rsidRDefault="00B26932" w:rsidP="00B87F5C">
      <w:pPr>
        <w:autoSpaceDE w:val="0"/>
        <w:autoSpaceDN w:val="0"/>
        <w:adjustRightInd w:val="0"/>
        <w:rPr>
          <w:rFonts w:ascii="Candara" w:hAnsi="Candara" w:cs="ArialNarrow"/>
          <w:b/>
          <w:bCs/>
          <w:color w:val="333399"/>
          <w:sz w:val="22"/>
          <w:szCs w:val="22"/>
        </w:rPr>
      </w:pPr>
    </w:p>
    <w:p w:rsidR="004203F8" w:rsidRPr="000D26A1" w:rsidRDefault="004203F8" w:rsidP="0061120C">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ADM</w:t>
      </w:r>
    </w:p>
    <w:p w:rsidR="004203F8" w:rsidRPr="000D26A1" w:rsidRDefault="004203F8" w:rsidP="0061120C">
      <w:pPr>
        <w:autoSpaceDE w:val="0"/>
        <w:autoSpaceDN w:val="0"/>
        <w:adjustRightInd w:val="0"/>
        <w:jc w:val="center"/>
        <w:rPr>
          <w:rFonts w:ascii="Candara" w:hAnsi="Candara" w:cs="ArialNarrow"/>
          <w:b/>
          <w:bCs/>
          <w:color w:val="333399"/>
          <w:sz w:val="32"/>
          <w:szCs w:val="32"/>
        </w:rPr>
      </w:pPr>
      <w:r w:rsidRPr="000D26A1">
        <w:rPr>
          <w:rFonts w:ascii="Candara" w:hAnsi="Candara" w:cs="ArialNarrow"/>
          <w:b/>
          <w:bCs/>
          <w:color w:val="333399"/>
          <w:sz w:val="32"/>
          <w:szCs w:val="32"/>
        </w:rPr>
        <w:t>Société Nationale des Autoroutes du Maroc</w:t>
      </w:r>
    </w:p>
    <w:p w:rsidR="004203F8" w:rsidRPr="00966BAE" w:rsidRDefault="00966BAE" w:rsidP="00966BAE">
      <w:pPr>
        <w:autoSpaceDE w:val="0"/>
        <w:autoSpaceDN w:val="0"/>
        <w:adjustRightInd w:val="0"/>
        <w:spacing w:before="120" w:line="300" w:lineRule="auto"/>
        <w:jc w:val="center"/>
        <w:rPr>
          <w:rFonts w:ascii="Candara" w:hAnsi="Candara" w:cs="ArialNarrow"/>
          <w:i/>
          <w:iCs/>
          <w:color w:val="000000"/>
          <w:sz w:val="19"/>
          <w:szCs w:val="19"/>
        </w:rPr>
      </w:pPr>
      <w:r>
        <w:rPr>
          <w:rFonts w:ascii="Candara" w:hAnsi="Candara" w:cs="ArialNarrow"/>
          <w:i/>
          <w:iCs/>
          <w:color w:val="000000"/>
          <w:sz w:val="19"/>
          <w:szCs w:val="19"/>
        </w:rPr>
        <w:t xml:space="preserve">-  </w:t>
      </w:r>
      <w:r w:rsidR="004203F8" w:rsidRPr="00966BAE">
        <w:rPr>
          <w:rFonts w:ascii="Candara" w:hAnsi="Candara" w:cs="ArialNarrow"/>
          <w:i/>
          <w:iCs/>
          <w:color w:val="000000"/>
          <w:sz w:val="19"/>
          <w:szCs w:val="19"/>
        </w:rPr>
        <w:t>Société Anonyme à conseil d’administration créée le 05 mai 1989</w:t>
      </w:r>
      <w:r>
        <w:rPr>
          <w:rFonts w:ascii="Candara" w:hAnsi="Candara" w:cs="ArialNarrow"/>
          <w:i/>
          <w:iCs/>
          <w:color w:val="000000"/>
          <w:sz w:val="19"/>
          <w:szCs w:val="19"/>
        </w:rPr>
        <w:t xml:space="preserve"> -</w:t>
      </w:r>
    </w:p>
    <w:p w:rsidR="004203F8" w:rsidRPr="00A11BDC" w:rsidRDefault="00B87F5C" w:rsidP="0061120C">
      <w:pPr>
        <w:spacing w:line="200" w:lineRule="atLeast"/>
        <w:ind w:left="1622" w:hanging="1622"/>
        <w:jc w:val="both"/>
        <w:rPr>
          <w:rFonts w:ascii="Candara" w:hAnsi="Candara"/>
          <w:sz w:val="12"/>
          <w:szCs w:val="12"/>
        </w:rPr>
      </w:pPr>
      <w:r>
        <w:rPr>
          <w:rFonts w:ascii="Candara" w:hAnsi="Candara" w:cs="ArialNarrow"/>
          <w:b/>
          <w:bCs/>
          <w:noProof/>
          <w:color w:val="333399"/>
          <w:sz w:val="22"/>
          <w:szCs w:val="22"/>
        </w:rPr>
        <w:pict>
          <v:shape id="_x0000_s1027" type="#_x0000_t202" style="position:absolute;left:0;text-align:left;margin-left:-.4pt;margin-top:5.95pt;width:513.2pt;height:94.5pt;z-index:1" strokecolor="#92cddc" strokeweight="1pt">
            <v:fill color2="#b6dde8" focusposition="1" focussize="" focus="100%" type="gradient"/>
            <v:shadow on="t" type="perspective" color="#205867" opacity=".5" offset="1pt" offset2="-3pt"/>
            <v:textbox style="mso-next-textbox:#_x0000_s1027">
              <w:txbxContent>
                <w:p w:rsidR="00DA1499" w:rsidRDefault="00DA1499" w:rsidP="00BB3C66">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Période couverte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2008</w:t>
                  </w:r>
                  <w:r w:rsidRPr="005450FA">
                    <w:rPr>
                      <w:rFonts w:ascii="Candara" w:hAnsi="Candara" w:cs="ArialNarrow"/>
                      <w:b/>
                      <w:bCs/>
                      <w:color w:val="632423"/>
                      <w:sz w:val="20"/>
                      <w:szCs w:val="20"/>
                    </w:rPr>
                    <w:t>-201</w:t>
                  </w:r>
                  <w:r>
                    <w:rPr>
                      <w:rFonts w:ascii="Candara" w:hAnsi="Candara" w:cs="ArialNarrow"/>
                      <w:b/>
                      <w:bCs/>
                      <w:color w:val="632423"/>
                      <w:sz w:val="20"/>
                      <w:szCs w:val="20"/>
                    </w:rPr>
                    <w:t>5</w:t>
                  </w:r>
                </w:p>
                <w:p w:rsidR="00B87F5C" w:rsidRPr="00B87F5C" w:rsidRDefault="00B87F5C" w:rsidP="00BB3C66">
                  <w:pPr>
                    <w:autoSpaceDE w:val="0"/>
                    <w:autoSpaceDN w:val="0"/>
                    <w:adjustRightInd w:val="0"/>
                    <w:spacing w:before="60" w:after="60" w:line="300" w:lineRule="auto"/>
                    <w:jc w:val="center"/>
                    <w:rPr>
                      <w:rFonts w:ascii="Candara" w:hAnsi="Candara" w:cs="ArialNarrow"/>
                      <w:b/>
                      <w:bCs/>
                      <w:color w:val="244061"/>
                      <w:sz w:val="20"/>
                      <w:szCs w:val="20"/>
                    </w:rPr>
                  </w:pPr>
                  <w:r w:rsidRPr="00B87F5C">
                    <w:rPr>
                      <w:rFonts w:ascii="Candara" w:hAnsi="Candara" w:cs="ArialNarrow"/>
                      <w:b/>
                      <w:bCs/>
                      <w:color w:val="244061"/>
                      <w:sz w:val="20"/>
                      <w:szCs w:val="20"/>
                    </w:rPr>
                    <w:t>Investissement </w:t>
                  </w:r>
                  <w:r w:rsidRPr="00B87F5C">
                    <w:rPr>
                      <w:rFonts w:ascii="Candara" w:hAnsi="Candara" w:cs="ArialNarrow"/>
                      <w:b/>
                      <w:bCs/>
                      <w:color w:val="632423"/>
                      <w:sz w:val="20"/>
                      <w:szCs w:val="20"/>
                    </w:rPr>
                    <w:t>: 10 MMDH</w:t>
                  </w:r>
                </w:p>
                <w:p w:rsidR="00DA1499" w:rsidRDefault="00DA1499" w:rsidP="00BB3C66">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Date de signature :</w:t>
                  </w:r>
                  <w:r w:rsidRPr="005450FA">
                    <w:rPr>
                      <w:rFonts w:ascii="Candara" w:hAnsi="Candara" w:cs="ArialNarrow"/>
                      <w:b/>
                      <w:bCs/>
                      <w:color w:val="000000"/>
                      <w:sz w:val="20"/>
                      <w:szCs w:val="20"/>
                    </w:rPr>
                    <w:t xml:space="preserve"> </w:t>
                  </w:r>
                  <w:r>
                    <w:rPr>
                      <w:rFonts w:ascii="Candara" w:hAnsi="Candara" w:cs="ArialNarrow"/>
                      <w:b/>
                      <w:bCs/>
                      <w:color w:val="632423"/>
                      <w:sz w:val="20"/>
                      <w:szCs w:val="20"/>
                    </w:rPr>
                    <w:t>02 juillet 2008</w:t>
                  </w:r>
                </w:p>
                <w:p w:rsidR="00DA1499" w:rsidRDefault="00DA1499" w:rsidP="00BB3C66">
                  <w:pPr>
                    <w:autoSpaceDE w:val="0"/>
                    <w:autoSpaceDN w:val="0"/>
                    <w:adjustRightInd w:val="0"/>
                    <w:spacing w:before="60" w:after="60" w:line="300" w:lineRule="auto"/>
                    <w:jc w:val="center"/>
                    <w:rPr>
                      <w:rFonts w:ascii="Candara" w:hAnsi="Candara" w:cs="ArialNarrow"/>
                      <w:b/>
                      <w:bCs/>
                      <w:color w:val="632423"/>
                      <w:sz w:val="20"/>
                      <w:szCs w:val="20"/>
                    </w:rPr>
                  </w:pPr>
                  <w:r w:rsidRPr="005450FA">
                    <w:rPr>
                      <w:rFonts w:ascii="Candara" w:hAnsi="Candara" w:cs="ArialNarrow"/>
                      <w:b/>
                      <w:bCs/>
                      <w:color w:val="244061"/>
                      <w:sz w:val="20"/>
                      <w:szCs w:val="20"/>
                    </w:rPr>
                    <w:t>Signataires :</w:t>
                  </w:r>
                  <w:r w:rsidRPr="005450FA">
                    <w:rPr>
                      <w:rFonts w:ascii="Candara" w:hAnsi="Candara" w:cs="ArialNarrow"/>
                      <w:b/>
                      <w:bCs/>
                      <w:color w:val="000000"/>
                      <w:sz w:val="20"/>
                      <w:szCs w:val="20"/>
                    </w:rPr>
                    <w:t xml:space="preserve"> </w:t>
                  </w:r>
                  <w:r w:rsidRPr="009B24EE">
                    <w:rPr>
                      <w:rFonts w:ascii="Candara" w:hAnsi="Candara" w:cs="ArialNarrow"/>
                      <w:b/>
                      <w:bCs/>
                      <w:color w:val="632423"/>
                      <w:sz w:val="20"/>
                      <w:szCs w:val="20"/>
                    </w:rPr>
                    <w:t>Le Ministre de l’Economie et des Finances</w:t>
                  </w:r>
                  <w:r>
                    <w:rPr>
                      <w:rFonts w:ascii="Candara" w:hAnsi="Candara" w:cs="ArialNarrow"/>
                      <w:b/>
                      <w:bCs/>
                      <w:color w:val="632423"/>
                      <w:sz w:val="20"/>
                      <w:szCs w:val="20"/>
                    </w:rPr>
                    <w:t xml:space="preserve">, </w:t>
                  </w:r>
                  <w:r w:rsidRPr="009A507C">
                    <w:rPr>
                      <w:rFonts w:ascii="Candara" w:hAnsi="Candara" w:cs="ArialNarrow"/>
                      <w:b/>
                      <w:bCs/>
                      <w:color w:val="632423"/>
                      <w:sz w:val="20"/>
                      <w:szCs w:val="20"/>
                    </w:rPr>
                    <w:t xml:space="preserve">le Ministre </w:t>
                  </w:r>
                  <w:r w:rsidRPr="00EE1A05">
                    <w:rPr>
                      <w:rFonts w:ascii="Candara" w:hAnsi="Candara" w:cs="ArialNarrow"/>
                      <w:b/>
                      <w:bCs/>
                      <w:color w:val="632423"/>
                      <w:sz w:val="20"/>
                      <w:szCs w:val="20"/>
                    </w:rPr>
                    <w:t>de l’Equipement et des Transports </w:t>
                  </w:r>
                </w:p>
                <w:p w:rsidR="00DA1499" w:rsidRPr="009A507C" w:rsidRDefault="00DA1499" w:rsidP="00BB3C66">
                  <w:pPr>
                    <w:autoSpaceDE w:val="0"/>
                    <w:autoSpaceDN w:val="0"/>
                    <w:adjustRightInd w:val="0"/>
                    <w:spacing w:before="60" w:after="60" w:line="300" w:lineRule="auto"/>
                    <w:jc w:val="center"/>
                    <w:rPr>
                      <w:rFonts w:ascii="Candara" w:hAnsi="Candara" w:cs="ArialNarrow"/>
                      <w:b/>
                      <w:bCs/>
                      <w:color w:val="632423"/>
                      <w:sz w:val="20"/>
                      <w:szCs w:val="20"/>
                    </w:rPr>
                  </w:pPr>
                  <w:r>
                    <w:rPr>
                      <w:rFonts w:ascii="Candara" w:hAnsi="Candara" w:cs="ArialNarrow"/>
                      <w:b/>
                      <w:bCs/>
                      <w:color w:val="632423"/>
                      <w:sz w:val="20"/>
                      <w:szCs w:val="20"/>
                    </w:rPr>
                    <w:t xml:space="preserve">et </w:t>
                  </w:r>
                  <w:r w:rsidRPr="009A507C">
                    <w:rPr>
                      <w:rFonts w:ascii="Candara" w:hAnsi="Candara" w:cs="ArialNarrow"/>
                      <w:b/>
                      <w:bCs/>
                      <w:color w:val="632423"/>
                      <w:sz w:val="20"/>
                      <w:szCs w:val="20"/>
                    </w:rPr>
                    <w:t xml:space="preserve">le Directeur </w:t>
                  </w:r>
                  <w:r w:rsidRPr="00EE1A05">
                    <w:rPr>
                      <w:rFonts w:ascii="Candara" w:hAnsi="Candara" w:cs="ArialNarrow"/>
                      <w:b/>
                      <w:bCs/>
                      <w:color w:val="632423"/>
                      <w:sz w:val="20"/>
                      <w:szCs w:val="20"/>
                    </w:rPr>
                    <w:t xml:space="preserve">Général de </w:t>
                  </w:r>
                  <w:smartTag w:uri="urn:schemas-microsoft-com:office:smarttags" w:element="PersonName">
                    <w:smartTagPr>
                      <w:attr w:name="ProductID" w:val="la Société Nationale"/>
                    </w:smartTagPr>
                    <w:r w:rsidRPr="00EE1A05">
                      <w:rPr>
                        <w:rFonts w:ascii="Candara" w:hAnsi="Candara" w:cs="ArialNarrow"/>
                        <w:b/>
                        <w:bCs/>
                        <w:color w:val="632423"/>
                        <w:sz w:val="20"/>
                        <w:szCs w:val="20"/>
                      </w:rPr>
                      <w:t>la Société Nationale</w:t>
                    </w:r>
                  </w:smartTag>
                  <w:r w:rsidRPr="00EE1A05">
                    <w:rPr>
                      <w:rFonts w:ascii="Candara" w:hAnsi="Candara" w:cs="ArialNarrow"/>
                      <w:b/>
                      <w:bCs/>
                      <w:color w:val="632423"/>
                      <w:sz w:val="20"/>
                      <w:szCs w:val="20"/>
                    </w:rPr>
                    <w:t xml:space="preserve"> des Autoroutes du Maroc</w:t>
                  </w:r>
                  <w:r w:rsidRPr="009A507C">
                    <w:rPr>
                      <w:rFonts w:ascii="Candara" w:hAnsi="Candara" w:cs="ArialNarrow"/>
                      <w:b/>
                      <w:bCs/>
                      <w:color w:val="632423"/>
                      <w:sz w:val="20"/>
                      <w:szCs w:val="20"/>
                    </w:rPr>
                    <w:t>.</w:t>
                  </w:r>
                </w:p>
                <w:p w:rsidR="00DA1499" w:rsidRPr="00AB7C6A" w:rsidRDefault="00DA1499" w:rsidP="00BB3C66">
                  <w:pPr>
                    <w:autoSpaceDE w:val="0"/>
                    <w:autoSpaceDN w:val="0"/>
                    <w:adjustRightInd w:val="0"/>
                    <w:spacing w:before="60" w:after="60" w:line="300" w:lineRule="auto"/>
                    <w:jc w:val="center"/>
                    <w:rPr>
                      <w:rFonts w:ascii="Candara" w:hAnsi="Candara" w:cs="ArialNarrow"/>
                      <w:b/>
                      <w:bCs/>
                      <w:color w:val="000000"/>
                      <w:sz w:val="20"/>
                      <w:szCs w:val="20"/>
                    </w:rPr>
                  </w:pPr>
                </w:p>
              </w:txbxContent>
            </v:textbox>
          </v:shape>
        </w:pict>
      </w:r>
    </w:p>
    <w:p w:rsidR="004203F8" w:rsidRDefault="004203F8" w:rsidP="0061120C">
      <w:pPr>
        <w:rPr>
          <w:rFonts w:ascii="Candara" w:hAnsi="Candara" w:cs="Tahoma"/>
          <w:b/>
          <w:bCs/>
          <w:sz w:val="19"/>
          <w:szCs w:val="19"/>
          <w:u w:val="single"/>
        </w:rPr>
      </w:pPr>
    </w:p>
    <w:p w:rsidR="004203F8" w:rsidRDefault="004203F8" w:rsidP="0061120C">
      <w:pPr>
        <w:rPr>
          <w:rFonts w:ascii="Candara" w:hAnsi="Candara" w:cs="Tahoma"/>
          <w:b/>
          <w:bCs/>
          <w:sz w:val="19"/>
          <w:szCs w:val="19"/>
          <w:u w:val="single"/>
        </w:rPr>
      </w:pPr>
    </w:p>
    <w:p w:rsidR="004203F8" w:rsidRDefault="004203F8" w:rsidP="0061120C">
      <w:pPr>
        <w:rPr>
          <w:rFonts w:ascii="Candara" w:hAnsi="Candara" w:cs="Tahoma"/>
          <w:b/>
          <w:bCs/>
          <w:sz w:val="19"/>
          <w:szCs w:val="19"/>
          <w:u w:val="single"/>
        </w:rPr>
      </w:pPr>
    </w:p>
    <w:p w:rsidR="004203F8" w:rsidRDefault="004203F8" w:rsidP="0061120C">
      <w:pPr>
        <w:rPr>
          <w:rFonts w:ascii="Candara" w:hAnsi="Candara" w:cs="Tahoma"/>
          <w:b/>
          <w:bCs/>
          <w:sz w:val="19"/>
          <w:szCs w:val="19"/>
          <w:u w:val="single"/>
        </w:rPr>
      </w:pPr>
    </w:p>
    <w:p w:rsidR="004203F8" w:rsidRDefault="004203F8" w:rsidP="0061120C">
      <w:pPr>
        <w:rPr>
          <w:rFonts w:ascii="Candara" w:hAnsi="Candara" w:cs="Tahoma"/>
          <w:b/>
          <w:bCs/>
          <w:sz w:val="19"/>
          <w:szCs w:val="19"/>
          <w:u w:val="single"/>
        </w:rPr>
      </w:pPr>
    </w:p>
    <w:p w:rsidR="004203F8" w:rsidRDefault="004203F8" w:rsidP="0061120C">
      <w:pPr>
        <w:rPr>
          <w:rFonts w:ascii="Candara" w:hAnsi="Candara" w:cs="Tahoma"/>
          <w:b/>
          <w:bCs/>
          <w:sz w:val="19"/>
          <w:szCs w:val="19"/>
          <w:u w:val="single"/>
        </w:rPr>
      </w:pPr>
    </w:p>
    <w:p w:rsidR="004203F8" w:rsidRDefault="004203F8" w:rsidP="0061120C">
      <w:pPr>
        <w:jc w:val="both"/>
        <w:rPr>
          <w:rFonts w:ascii="Candara" w:hAnsi="Candara"/>
          <w:sz w:val="12"/>
          <w:szCs w:val="12"/>
        </w:rPr>
      </w:pPr>
    </w:p>
    <w:p w:rsidR="00B87F5C" w:rsidRDefault="00B87F5C" w:rsidP="0061120C">
      <w:pPr>
        <w:jc w:val="both"/>
        <w:rPr>
          <w:rFonts w:ascii="Candara" w:hAnsi="Candara"/>
          <w:sz w:val="12"/>
          <w:szCs w:val="12"/>
        </w:rPr>
      </w:pPr>
    </w:p>
    <w:p w:rsidR="00B87F5C" w:rsidRPr="00A11BDC" w:rsidRDefault="00B87F5C" w:rsidP="0061120C">
      <w:pPr>
        <w:jc w:val="both"/>
        <w:rPr>
          <w:rFonts w:ascii="Candara" w:hAnsi="Candara"/>
          <w:sz w:val="12"/>
          <w:szCs w:val="12"/>
        </w:rPr>
      </w:pPr>
    </w:p>
    <w:p w:rsidR="004203F8" w:rsidRPr="00EE1A05" w:rsidRDefault="004203F8" w:rsidP="0061120C">
      <w:pPr>
        <w:shd w:val="clear" w:color="auto" w:fill="CCFFFF"/>
        <w:autoSpaceDE w:val="0"/>
        <w:autoSpaceDN w:val="0"/>
        <w:adjustRightInd w:val="0"/>
        <w:spacing w:before="240" w:after="120"/>
        <w:jc w:val="center"/>
        <w:rPr>
          <w:rFonts w:ascii="Candara" w:hAnsi="Candara" w:cs="ArialNarrow"/>
          <w:b/>
          <w:bCs/>
          <w:color w:val="000000"/>
          <w:sz w:val="20"/>
          <w:szCs w:val="20"/>
        </w:rPr>
      </w:pPr>
      <w:r w:rsidRPr="00EE1A05">
        <w:rPr>
          <w:rFonts w:ascii="Candara" w:hAnsi="Candara" w:cs="ArialNarrow"/>
          <w:b/>
          <w:bCs/>
          <w:color w:val="000000"/>
          <w:sz w:val="20"/>
          <w:szCs w:val="20"/>
        </w:rPr>
        <w:t>Principaux objectifs</w:t>
      </w:r>
    </w:p>
    <w:p w:rsidR="004203F8" w:rsidRPr="004B7F51" w:rsidRDefault="004203F8" w:rsidP="0061120C">
      <w:pPr>
        <w:numPr>
          <w:ilvl w:val="0"/>
          <w:numId w:val="16"/>
        </w:numPr>
        <w:jc w:val="both"/>
        <w:rPr>
          <w:rFonts w:ascii="Candara" w:hAnsi="Candara"/>
          <w:sz w:val="19"/>
          <w:szCs w:val="19"/>
        </w:rPr>
      </w:pPr>
      <w:r w:rsidRPr="004B7F51">
        <w:rPr>
          <w:rFonts w:ascii="Candara" w:hAnsi="Candara"/>
          <w:sz w:val="19"/>
          <w:szCs w:val="19"/>
        </w:rPr>
        <w:t>clarifier les relations entre l’Etat et ADM par la définition d’engagements réciproques</w:t>
      </w:r>
      <w:r>
        <w:rPr>
          <w:rFonts w:ascii="Candara" w:hAnsi="Candara"/>
          <w:sz w:val="19"/>
          <w:szCs w:val="19"/>
        </w:rPr>
        <w:t> ;</w:t>
      </w:r>
    </w:p>
    <w:p w:rsidR="004203F8" w:rsidRPr="004B7F51" w:rsidRDefault="004203F8" w:rsidP="0061120C">
      <w:pPr>
        <w:numPr>
          <w:ilvl w:val="0"/>
          <w:numId w:val="16"/>
        </w:numPr>
        <w:jc w:val="both"/>
        <w:rPr>
          <w:rFonts w:ascii="Candara" w:hAnsi="Candara"/>
          <w:sz w:val="19"/>
          <w:szCs w:val="19"/>
        </w:rPr>
      </w:pPr>
      <w:r w:rsidRPr="004B7F51">
        <w:rPr>
          <w:rFonts w:ascii="Candara" w:hAnsi="Candara"/>
          <w:sz w:val="19"/>
          <w:szCs w:val="19"/>
        </w:rPr>
        <w:t>définir le plan d’investissement de la Société durant la période du Contrat Programme correspondant au péri</w:t>
      </w:r>
      <w:r>
        <w:rPr>
          <w:rFonts w:ascii="Candara" w:hAnsi="Candara"/>
          <w:sz w:val="19"/>
          <w:szCs w:val="19"/>
        </w:rPr>
        <w:t>mètre autoroutier concédé à ADM ;</w:t>
      </w:r>
    </w:p>
    <w:p w:rsidR="004203F8" w:rsidRPr="004B7F51" w:rsidRDefault="004203F8" w:rsidP="0061120C">
      <w:pPr>
        <w:numPr>
          <w:ilvl w:val="0"/>
          <w:numId w:val="16"/>
        </w:numPr>
        <w:jc w:val="both"/>
        <w:rPr>
          <w:rFonts w:ascii="Candara" w:hAnsi="Candara"/>
          <w:sz w:val="19"/>
          <w:szCs w:val="19"/>
        </w:rPr>
      </w:pPr>
      <w:r w:rsidRPr="004B7F51">
        <w:rPr>
          <w:rFonts w:ascii="Candara" w:hAnsi="Candara"/>
          <w:sz w:val="19"/>
          <w:szCs w:val="19"/>
        </w:rPr>
        <w:t>fixer les niveaux de performance à atteindre dans le cadre de la réalisation et de l’exploi</w:t>
      </w:r>
      <w:r>
        <w:rPr>
          <w:rFonts w:ascii="Candara" w:hAnsi="Candara"/>
          <w:sz w:val="19"/>
          <w:szCs w:val="19"/>
        </w:rPr>
        <w:t>tation du périmètre autoroutier ;</w:t>
      </w:r>
    </w:p>
    <w:p w:rsidR="004203F8" w:rsidRPr="00EE1A05" w:rsidRDefault="004203F8" w:rsidP="0061120C">
      <w:pPr>
        <w:numPr>
          <w:ilvl w:val="0"/>
          <w:numId w:val="16"/>
        </w:numPr>
        <w:jc w:val="both"/>
        <w:rPr>
          <w:rFonts w:ascii="Candara" w:hAnsi="Candara"/>
          <w:sz w:val="19"/>
          <w:szCs w:val="19"/>
        </w:rPr>
      </w:pPr>
      <w:r w:rsidRPr="004B7F51">
        <w:rPr>
          <w:rFonts w:ascii="Candara" w:hAnsi="Candara"/>
          <w:sz w:val="19"/>
          <w:szCs w:val="19"/>
        </w:rPr>
        <w:t>arrêter la participation de l’Etat dans le capital de ADM en vue de la réalisation du plan d’investissement et d’assurer la viabilité financière à moyen et long terme de la Société.</w:t>
      </w:r>
    </w:p>
    <w:p w:rsidR="004203F8" w:rsidRDefault="004203F8" w:rsidP="0061120C">
      <w:pPr>
        <w:jc w:val="both"/>
        <w:rPr>
          <w:rFonts w:ascii="Candara" w:hAnsi="Candara"/>
          <w:b/>
          <w:bCs/>
          <w:sz w:val="19"/>
          <w:szCs w:val="19"/>
        </w:rPr>
      </w:pPr>
    </w:p>
    <w:p w:rsidR="004203F8" w:rsidRPr="004B7F51" w:rsidRDefault="004203F8" w:rsidP="0061120C">
      <w:pPr>
        <w:jc w:val="both"/>
        <w:rPr>
          <w:rFonts w:ascii="Candara" w:hAnsi="Candara"/>
          <w:sz w:val="19"/>
          <w:szCs w:val="19"/>
        </w:rPr>
      </w:pPr>
    </w:p>
    <w:p w:rsidR="00BB3C66" w:rsidRDefault="00BB3C66" w:rsidP="00BB3C66">
      <w:pPr>
        <w:spacing w:before="120" w:after="120" w:line="300" w:lineRule="auto"/>
      </w:pPr>
    </w:p>
    <w:p w:rsidR="00B87F5C" w:rsidRDefault="00B87F5C" w:rsidP="00BB3C66">
      <w:pPr>
        <w:spacing w:before="120" w:after="120" w:line="300" w:lineRule="auto"/>
      </w:pPr>
    </w:p>
    <w:p w:rsidR="00B87F5C" w:rsidRDefault="00B87F5C" w:rsidP="00BB3C66">
      <w:pPr>
        <w:spacing w:before="120" w:after="120" w:line="300" w:lineRule="auto"/>
      </w:pPr>
    </w:p>
    <w:p w:rsidR="00B87F5C" w:rsidRDefault="00B87F5C" w:rsidP="00BB3C66">
      <w:pPr>
        <w:spacing w:before="120" w:after="120" w:line="300" w:lineRule="auto"/>
      </w:pPr>
    </w:p>
    <w:p w:rsidR="00B87F5C" w:rsidRDefault="00B87F5C" w:rsidP="00BB3C66">
      <w:pPr>
        <w:spacing w:before="120" w:after="120" w:line="300" w:lineRule="auto"/>
      </w:pPr>
    </w:p>
    <w:p w:rsidR="009372D6" w:rsidRDefault="009372D6" w:rsidP="00B87F5C">
      <w:pPr>
        <w:spacing w:line="276" w:lineRule="auto"/>
        <w:jc w:val="both"/>
        <w:rPr>
          <w:rFonts w:ascii="Candara" w:hAnsi="Candara"/>
        </w:rPr>
      </w:pPr>
    </w:p>
    <w:p w:rsidR="009372D6" w:rsidRDefault="009372D6" w:rsidP="00B87F5C">
      <w:pPr>
        <w:spacing w:line="276" w:lineRule="auto"/>
        <w:jc w:val="both"/>
        <w:rPr>
          <w:rFonts w:ascii="Candara" w:hAnsi="Candara"/>
        </w:rPr>
      </w:pPr>
    </w:p>
    <w:p w:rsidR="009372D6" w:rsidRPr="009372D6" w:rsidRDefault="009372D6" w:rsidP="00B87F5C">
      <w:pPr>
        <w:spacing w:line="276" w:lineRule="auto"/>
        <w:jc w:val="both"/>
        <w:rPr>
          <w:rFonts w:ascii="Candara" w:hAnsi="Candara"/>
        </w:rPr>
      </w:pPr>
    </w:p>
    <w:p w:rsidR="00BB3C66" w:rsidRPr="000D26A1" w:rsidRDefault="00BB3C66" w:rsidP="00B87F5C">
      <w:pPr>
        <w:autoSpaceDE w:val="0"/>
        <w:autoSpaceDN w:val="0"/>
        <w:adjustRightInd w:val="0"/>
        <w:jc w:val="both"/>
        <w:rPr>
          <w:rFonts w:ascii="Candara" w:hAnsi="Candara" w:cs="ArialNarrow"/>
          <w:b/>
          <w:bCs/>
          <w:color w:val="333399"/>
          <w:sz w:val="32"/>
          <w:szCs w:val="32"/>
        </w:rPr>
      </w:pPr>
    </w:p>
    <w:sectPr w:rsidR="00BB3C66" w:rsidRPr="000D26A1" w:rsidSect="00575538">
      <w:headerReference w:type="default" r:id="rId7"/>
      <w:footerReference w:type="even" r:id="rId8"/>
      <w:footerReference w:type="default" r:id="rId9"/>
      <w:pgSz w:w="11906" w:h="16838" w:code="9"/>
      <w:pgMar w:top="360" w:right="680" w:bottom="1258"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9D" w:rsidRDefault="0037069D">
      <w:r>
        <w:separator/>
      </w:r>
    </w:p>
  </w:endnote>
  <w:endnote w:type="continuationSeparator" w:id="1">
    <w:p w:rsidR="0037069D" w:rsidRDefault="0037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99" w:rsidRDefault="00DA1499" w:rsidP="00914378">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DA1499" w:rsidRDefault="00DA1499" w:rsidP="001D2952">
    <w:pPr>
      <w:pStyle w:val="Pieddepag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99" w:rsidRPr="001D2952" w:rsidRDefault="00DA1499" w:rsidP="00914378">
    <w:pPr>
      <w:pStyle w:val="Pieddepage"/>
      <w:framePr w:wrap="around" w:vAnchor="text" w:hAnchor="margin" w:y="1"/>
      <w:rPr>
        <w:rStyle w:val="Numrodepage"/>
        <w:rFonts w:ascii="Candara" w:hAnsi="Candara"/>
        <w:b/>
        <w:bCs/>
        <w:sz w:val="18"/>
        <w:szCs w:val="18"/>
      </w:rPr>
    </w:pPr>
    <w:r w:rsidRPr="001D2952">
      <w:rPr>
        <w:rStyle w:val="Numrodepage"/>
        <w:rFonts w:ascii="Candara" w:hAnsi="Candara"/>
        <w:b/>
        <w:bCs/>
        <w:sz w:val="18"/>
        <w:szCs w:val="18"/>
      </w:rPr>
      <w:fldChar w:fldCharType="begin"/>
    </w:r>
    <w:r w:rsidRPr="001D2952">
      <w:rPr>
        <w:rStyle w:val="Numrodepage"/>
        <w:rFonts w:ascii="Candara" w:hAnsi="Candara"/>
        <w:b/>
        <w:bCs/>
        <w:sz w:val="18"/>
        <w:szCs w:val="18"/>
      </w:rPr>
      <w:instrText xml:space="preserve">PAGE  </w:instrText>
    </w:r>
    <w:r w:rsidRPr="001D2952">
      <w:rPr>
        <w:rStyle w:val="Numrodepage"/>
        <w:rFonts w:ascii="Candara" w:hAnsi="Candara"/>
        <w:b/>
        <w:bCs/>
        <w:sz w:val="18"/>
        <w:szCs w:val="18"/>
      </w:rPr>
      <w:fldChar w:fldCharType="separate"/>
    </w:r>
    <w:r w:rsidR="00C551F8">
      <w:rPr>
        <w:rStyle w:val="Numrodepage"/>
        <w:rFonts w:ascii="Candara" w:hAnsi="Candara"/>
        <w:b/>
        <w:bCs/>
        <w:noProof/>
        <w:sz w:val="18"/>
        <w:szCs w:val="18"/>
      </w:rPr>
      <w:t>4</w:t>
    </w:r>
    <w:r w:rsidRPr="001D2952">
      <w:rPr>
        <w:rStyle w:val="Numrodepage"/>
        <w:rFonts w:ascii="Candara" w:hAnsi="Candara"/>
        <w:b/>
        <w:bCs/>
        <w:sz w:val="18"/>
        <w:szCs w:val="18"/>
      </w:rPr>
      <w:fldChar w:fldCharType="end"/>
    </w:r>
  </w:p>
  <w:p w:rsidR="00DA1499" w:rsidRPr="00952506" w:rsidRDefault="00DA1499" w:rsidP="001D2952">
    <w:pPr>
      <w:pStyle w:val="Pieddepage"/>
      <w:spacing w:line="160" w:lineRule="exact"/>
      <w:ind w:firstLine="360"/>
      <w:jc w:val="center"/>
      <w:rPr>
        <w:rFonts w:ascii="Candara" w:hAnsi="Candara" w:cs="Tahoma"/>
        <w:b/>
        <w:bCs/>
        <w:i/>
        <w:iCs/>
        <w:sz w:val="12"/>
        <w:szCs w:val="12"/>
      </w:rPr>
    </w:pPr>
    <w:r>
      <w:rPr>
        <w:rFonts w:ascii="Palatino Linotype" w:hAnsi="Palatino Linotype" w:cs="Tahoma"/>
        <w:b/>
        <w:bCs/>
        <w:sz w:val="12"/>
        <w:szCs w:val="12"/>
      </w:rPr>
      <w:tab/>
    </w:r>
    <w:r w:rsidRPr="00952506">
      <w:rPr>
        <w:rFonts w:ascii="Candara" w:hAnsi="Candara" w:cs="Tahoma"/>
        <w:b/>
        <w:bCs/>
        <w:i/>
        <w:iCs/>
        <w:sz w:val="12"/>
        <w:szCs w:val="12"/>
      </w:rPr>
      <w:t>Service de la Contractualisation</w:t>
    </w:r>
    <w:r w:rsidRPr="00952506">
      <w:rPr>
        <w:rFonts w:ascii="Candara" w:hAnsi="Candara" w:cs="Tahoma"/>
        <w:b/>
        <w:bCs/>
        <w:i/>
        <w:iCs/>
        <w:sz w:val="12"/>
        <w:szCs w:val="12"/>
      </w:rPr>
      <w:tab/>
    </w:r>
    <w:r w:rsidRPr="00952506">
      <w:rPr>
        <w:rFonts w:ascii="Candara" w:hAnsi="Candara" w:cs="Tahoma"/>
        <w:b/>
        <w:bCs/>
        <w:i/>
        <w:iCs/>
        <w:sz w:val="12"/>
        <w:szCs w:val="12"/>
      </w:rPr>
      <w:fldChar w:fldCharType="begin"/>
    </w:r>
    <w:r w:rsidRPr="00952506">
      <w:rPr>
        <w:rFonts w:ascii="Candara" w:hAnsi="Candara" w:cs="Tahoma"/>
        <w:b/>
        <w:bCs/>
        <w:i/>
        <w:iCs/>
        <w:sz w:val="12"/>
        <w:szCs w:val="12"/>
      </w:rPr>
      <w:instrText xml:space="preserve"> DATE \@ "dd/MM/yyyy" </w:instrText>
    </w:r>
    <w:r w:rsidRPr="00952506">
      <w:rPr>
        <w:rFonts w:ascii="Candara" w:hAnsi="Candara" w:cs="Tahoma"/>
        <w:b/>
        <w:bCs/>
        <w:i/>
        <w:iCs/>
        <w:sz w:val="12"/>
        <w:szCs w:val="12"/>
      </w:rPr>
      <w:fldChar w:fldCharType="separate"/>
    </w:r>
    <w:r w:rsidR="00C551F8">
      <w:rPr>
        <w:rFonts w:ascii="Candara" w:hAnsi="Candara" w:cs="Tahoma"/>
        <w:b/>
        <w:bCs/>
        <w:i/>
        <w:iCs/>
        <w:noProof/>
        <w:sz w:val="12"/>
        <w:szCs w:val="12"/>
      </w:rPr>
      <w:t>08/01/2014</w:t>
    </w:r>
    <w:r w:rsidRPr="00952506">
      <w:rPr>
        <w:rFonts w:ascii="Candara" w:hAnsi="Candara" w:cs="Tahoma"/>
        <w:b/>
        <w:bCs/>
        <w:i/>
        <w:iCs/>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9D" w:rsidRDefault="0037069D">
      <w:r>
        <w:separator/>
      </w:r>
    </w:p>
  </w:footnote>
  <w:footnote w:type="continuationSeparator" w:id="1">
    <w:p w:rsidR="0037069D" w:rsidRDefault="00370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99" w:rsidRPr="006E02B9" w:rsidRDefault="00DA1499" w:rsidP="00EF62D4">
    <w:pPr>
      <w:pStyle w:val="En-tte"/>
      <w:tabs>
        <w:tab w:val="clear" w:pos="4536"/>
        <w:tab w:val="clear" w:pos="9072"/>
      </w:tabs>
      <w:jc w:val="both"/>
      <w:rPr>
        <w:rFonts w:ascii="Palatino Linotype" w:hAnsi="Palatino Linotype" w:cs="Tahoma"/>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5pt;height:10.95pt" o:bullet="t">
        <v:imagedata r:id="rId1" o:title="msoCF"/>
      </v:shape>
    </w:pict>
  </w:numPicBullet>
  <w:abstractNum w:abstractNumId="0">
    <w:nsid w:val="0200653B"/>
    <w:multiLevelType w:val="hybridMultilevel"/>
    <w:tmpl w:val="6E88E1A6"/>
    <w:lvl w:ilvl="0" w:tplc="BB0E91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CD141A"/>
    <w:multiLevelType w:val="hybridMultilevel"/>
    <w:tmpl w:val="35E2837A"/>
    <w:lvl w:ilvl="0" w:tplc="040C000F">
      <w:start w:val="1"/>
      <w:numFmt w:val="decimal"/>
      <w:lvlText w:val="%1."/>
      <w:lvlJc w:val="left"/>
      <w:pPr>
        <w:tabs>
          <w:tab w:val="num" w:pos="540"/>
        </w:tabs>
        <w:ind w:left="540" w:hanging="360"/>
      </w:pPr>
      <w:rPr>
        <w:rFonts w:hint="default"/>
      </w:rPr>
    </w:lvl>
    <w:lvl w:ilvl="1" w:tplc="309A0E6A">
      <w:numFmt w:val="bullet"/>
      <w:lvlText w:val="-"/>
      <w:lvlJc w:val="left"/>
      <w:pPr>
        <w:tabs>
          <w:tab w:val="num" w:pos="1260"/>
        </w:tabs>
        <w:ind w:left="1260" w:hanging="360"/>
      </w:pPr>
      <w:rPr>
        <w:rFonts w:ascii="Arial" w:eastAsia="Times New Roman" w:hAnsi="Arial" w:cs="Arial"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
    <w:nsid w:val="03976108"/>
    <w:multiLevelType w:val="hybridMultilevel"/>
    <w:tmpl w:val="7974DD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310F6"/>
    <w:multiLevelType w:val="hybridMultilevel"/>
    <w:tmpl w:val="DEE80E1C"/>
    <w:lvl w:ilvl="0" w:tplc="A3403850">
      <w:start w:val="1"/>
      <w:numFmt w:val="bullet"/>
      <w:lvlText w:val="▪"/>
      <w:lvlJc w:val="left"/>
      <w:pPr>
        <w:tabs>
          <w:tab w:val="num" w:pos="360"/>
        </w:tabs>
        <w:ind w:left="360" w:hanging="360"/>
      </w:pPr>
      <w:rPr>
        <w:rFonts w:ascii="Times New Roman" w:hAnsi="Times New Roman" w:cs="Times New Roman" w:hint="default"/>
        <w:color w:val="auto"/>
        <w:sz w:val="28"/>
        <w:szCs w:val="24"/>
      </w:rPr>
    </w:lvl>
    <w:lvl w:ilvl="1" w:tplc="9BDE042E">
      <w:start w:val="1"/>
      <w:numFmt w:val="bullet"/>
      <w:lvlText w:val=""/>
      <w:lvlJc w:val="left"/>
      <w:pPr>
        <w:tabs>
          <w:tab w:val="num" w:pos="1080"/>
        </w:tabs>
        <w:ind w:left="1080" w:hanging="360"/>
      </w:pPr>
      <w:rPr>
        <w:rFonts w:ascii="Wingdings" w:hAnsi="Wingdings" w:hint="default"/>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67C7CCA"/>
    <w:multiLevelType w:val="hybridMultilevel"/>
    <w:tmpl w:val="C48CE156"/>
    <w:lvl w:ilvl="0" w:tplc="D84A20DA">
      <w:start w:val="1"/>
      <w:numFmt w:val="decimal"/>
      <w:lvlText w:val="%1."/>
      <w:lvlJc w:val="left"/>
      <w:pPr>
        <w:ind w:left="720" w:hanging="360"/>
      </w:pPr>
      <w:rPr>
        <w:rFonts w:cs="ArialNarrow" w:hint="default"/>
        <w:b/>
        <w:color w:val="333399"/>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EA185F"/>
    <w:multiLevelType w:val="hybridMultilevel"/>
    <w:tmpl w:val="3CD4F2E6"/>
    <w:lvl w:ilvl="0" w:tplc="040C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155"/>
        </w:tabs>
        <w:ind w:left="1155" w:hanging="435"/>
      </w:pPr>
      <w:rPr>
        <w:rFonts w:ascii="Times New Roman" w:eastAsia="Times New Roman" w:hAnsi="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0AF04829"/>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0FAE28B7"/>
    <w:multiLevelType w:val="hybridMultilevel"/>
    <w:tmpl w:val="5DC6F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E74D46"/>
    <w:multiLevelType w:val="hybridMultilevel"/>
    <w:tmpl w:val="9A66D1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7CF2000"/>
    <w:multiLevelType w:val="hybridMultilevel"/>
    <w:tmpl w:val="8F5EB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55FFB"/>
    <w:multiLevelType w:val="hybridMultilevel"/>
    <w:tmpl w:val="802C80DA"/>
    <w:lvl w:ilvl="0" w:tplc="2CD2BDCA">
      <w:start w:val="11"/>
      <w:numFmt w:val="chosung"/>
      <w:lvlText w:val="-"/>
      <w:lvlJc w:val="left"/>
      <w:pPr>
        <w:tabs>
          <w:tab w:val="num" w:pos="360"/>
        </w:tabs>
        <w:ind w:left="360" w:hanging="360"/>
      </w:pPr>
      <w:rPr>
        <w:rFonts w:cs="Times New Roman"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42559B7"/>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47D17D5"/>
    <w:multiLevelType w:val="hybridMultilevel"/>
    <w:tmpl w:val="7F009628"/>
    <w:lvl w:ilvl="0" w:tplc="0458E886">
      <w:start w:val="1"/>
      <w:numFmt w:val="bullet"/>
      <w:pStyle w:val="Titre"/>
      <w:lvlText w:val=""/>
      <w:lvlJc w:val="left"/>
      <w:pPr>
        <w:ind w:left="786" w:hanging="360"/>
      </w:pPr>
      <w:rPr>
        <w:rFonts w:ascii="Wingdings" w:hAnsi="Wingdings" w:hint="default"/>
      </w:rPr>
    </w:lvl>
    <w:lvl w:ilvl="1" w:tplc="040C0003">
      <w:start w:val="1"/>
      <w:numFmt w:val="bullet"/>
      <w:lvlText w:val="o"/>
      <w:lvlJc w:val="left"/>
      <w:pPr>
        <w:ind w:left="1211" w:hanging="360"/>
      </w:pPr>
      <w:rPr>
        <w:rFonts w:ascii="Courier New" w:hAnsi="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hint="default"/>
      </w:rPr>
    </w:lvl>
    <w:lvl w:ilvl="8" w:tplc="040C0005">
      <w:start w:val="1"/>
      <w:numFmt w:val="bullet"/>
      <w:lvlText w:val=""/>
      <w:lvlJc w:val="left"/>
      <w:pPr>
        <w:ind w:left="6906" w:hanging="360"/>
      </w:pPr>
      <w:rPr>
        <w:rFonts w:ascii="Wingdings" w:hAnsi="Wingdings" w:hint="default"/>
      </w:rPr>
    </w:lvl>
  </w:abstractNum>
  <w:abstractNum w:abstractNumId="13">
    <w:nsid w:val="26A54273"/>
    <w:multiLevelType w:val="hybridMultilevel"/>
    <w:tmpl w:val="5EDEFD5C"/>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2ACD3F49"/>
    <w:multiLevelType w:val="hybridMultilevel"/>
    <w:tmpl w:val="4A20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E13C8"/>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0C07E46"/>
    <w:multiLevelType w:val="hybridMultilevel"/>
    <w:tmpl w:val="0AA842C6"/>
    <w:lvl w:ilvl="0" w:tplc="2CD2BDCA">
      <w:start w:val="11"/>
      <w:numFmt w:val="chosung"/>
      <w:lvlText w:val="-"/>
      <w:lvlJc w:val="left"/>
      <w:pPr>
        <w:tabs>
          <w:tab w:val="num" w:pos="360"/>
        </w:tabs>
        <w:ind w:left="360" w:hanging="360"/>
      </w:pPr>
      <w:rPr>
        <w:rFonts w:cs="Times New Roman" w:hint="default"/>
      </w:rPr>
    </w:lvl>
    <w:lvl w:ilvl="1" w:tplc="1B004862">
      <w:start w:val="1"/>
      <w:numFmt w:val="bullet"/>
      <w:lvlText w:val=""/>
      <w:lvlJc w:val="left"/>
      <w:pPr>
        <w:tabs>
          <w:tab w:val="num" w:pos="1080"/>
        </w:tabs>
        <w:ind w:left="1080" w:hanging="360"/>
      </w:pPr>
      <w:rPr>
        <w:rFonts w:ascii="Symbol" w:hAnsi="Symbol" w:hint="default"/>
        <w:sz w:val="20"/>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28D17F4"/>
    <w:multiLevelType w:val="hybridMultilevel"/>
    <w:tmpl w:val="C124FA1E"/>
    <w:lvl w:ilvl="0" w:tplc="304C5B22">
      <w:start w:val="3"/>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36D712F7"/>
    <w:multiLevelType w:val="hybridMultilevel"/>
    <w:tmpl w:val="635061B6"/>
    <w:lvl w:ilvl="0" w:tplc="2F1486A6">
      <w:start w:val="20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F94C6D"/>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C2A4E7D"/>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1C0229A"/>
    <w:multiLevelType w:val="hybridMultilevel"/>
    <w:tmpl w:val="15140482"/>
    <w:lvl w:ilvl="0" w:tplc="2CD2BDCA">
      <w:start w:val="11"/>
      <w:numFmt w:val="chosung"/>
      <w:lvlText w:val="-"/>
      <w:lvlJc w:val="left"/>
      <w:pPr>
        <w:tabs>
          <w:tab w:val="num" w:pos="360"/>
        </w:tabs>
        <w:ind w:left="360" w:hanging="360"/>
      </w:pPr>
      <w:rPr>
        <w:rFonts w:cs="Times New Roman" w:hint="default"/>
      </w:rPr>
    </w:lvl>
    <w:lvl w:ilvl="1" w:tplc="405C898E">
      <w:start w:val="1"/>
      <w:numFmt w:val="bullet"/>
      <w:lvlText w:val="o"/>
      <w:lvlJc w:val="left"/>
      <w:pPr>
        <w:tabs>
          <w:tab w:val="num" w:pos="1080"/>
        </w:tabs>
        <w:ind w:left="1080" w:hanging="360"/>
      </w:pPr>
      <w:rPr>
        <w:rFonts w:ascii="Courier New" w:hAnsi="Courier New" w:hint="default"/>
        <w:sz w:val="20"/>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347338C"/>
    <w:multiLevelType w:val="hybridMultilevel"/>
    <w:tmpl w:val="5F441428"/>
    <w:lvl w:ilvl="0" w:tplc="1114AF98">
      <w:start w:val="1"/>
      <w:numFmt w:val="decimal"/>
      <w:lvlText w:val="%1-"/>
      <w:lvlJc w:val="left"/>
      <w:pPr>
        <w:tabs>
          <w:tab w:val="num" w:pos="1429"/>
        </w:tabs>
        <w:ind w:left="1429"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B45EC0"/>
    <w:multiLevelType w:val="hybridMultilevel"/>
    <w:tmpl w:val="8DC432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6314EC6"/>
    <w:multiLevelType w:val="hybridMultilevel"/>
    <w:tmpl w:val="802C80DA"/>
    <w:lvl w:ilvl="0" w:tplc="2CD2BDCA">
      <w:start w:val="11"/>
      <w:numFmt w:val="chosung"/>
      <w:lvlText w:val="-"/>
      <w:lvlJc w:val="left"/>
      <w:pPr>
        <w:tabs>
          <w:tab w:val="num" w:pos="360"/>
        </w:tabs>
        <w:ind w:left="360" w:hanging="360"/>
      </w:pPr>
      <w:rPr>
        <w:rFonts w:cs="Times New Roman"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E5C4937"/>
    <w:multiLevelType w:val="hybridMultilevel"/>
    <w:tmpl w:val="274A95D2"/>
    <w:lvl w:ilvl="0" w:tplc="0DB072F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900E93"/>
    <w:multiLevelType w:val="hybridMultilevel"/>
    <w:tmpl w:val="AF54AEB8"/>
    <w:lvl w:ilvl="0" w:tplc="0C38FBFA">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AC2CAC"/>
    <w:multiLevelType w:val="hybridMultilevel"/>
    <w:tmpl w:val="150603CC"/>
    <w:lvl w:ilvl="0" w:tplc="040C0001">
      <w:start w:val="1"/>
      <w:numFmt w:val="bullet"/>
      <w:lvlText w:val=""/>
      <w:lvlJc w:val="left"/>
      <w:pPr>
        <w:tabs>
          <w:tab w:val="num" w:pos="360"/>
        </w:tabs>
        <w:ind w:left="360" w:hanging="360"/>
      </w:pPr>
      <w:rPr>
        <w:rFonts w:ascii="Symbol" w:hAnsi="Symbol" w:hint="default"/>
      </w:rPr>
    </w:lvl>
    <w:lvl w:ilvl="1" w:tplc="405C898E">
      <w:start w:val="1"/>
      <w:numFmt w:val="bullet"/>
      <w:lvlText w:val="o"/>
      <w:lvlJc w:val="left"/>
      <w:pPr>
        <w:tabs>
          <w:tab w:val="num" w:pos="1080"/>
        </w:tabs>
        <w:ind w:left="1080" w:hanging="360"/>
      </w:pPr>
      <w:rPr>
        <w:rFonts w:ascii="Courier New" w:hAnsi="Courier New" w:hint="default"/>
        <w:sz w:val="20"/>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B4A574E"/>
    <w:multiLevelType w:val="hybridMultilevel"/>
    <w:tmpl w:val="802C80DA"/>
    <w:lvl w:ilvl="0" w:tplc="040C0005">
      <w:start w:val="1"/>
      <w:numFmt w:val="bullet"/>
      <w:lvlText w:val=""/>
      <w:lvlJc w:val="left"/>
      <w:pPr>
        <w:tabs>
          <w:tab w:val="num" w:pos="360"/>
        </w:tabs>
        <w:ind w:left="360" w:hanging="360"/>
      </w:pPr>
      <w:rPr>
        <w:rFonts w:ascii="Wingdings" w:hAnsi="Wingdings" w:hint="default"/>
      </w:rPr>
    </w:lvl>
    <w:lvl w:ilvl="1" w:tplc="2CD2BDCA">
      <w:start w:val="11"/>
      <w:numFmt w:val="chosung"/>
      <w:lvlText w:val="-"/>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E6418C4"/>
    <w:multiLevelType w:val="hybridMultilevel"/>
    <w:tmpl w:val="B55C02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455C05"/>
    <w:multiLevelType w:val="hybridMultilevel"/>
    <w:tmpl w:val="117AF6D8"/>
    <w:lvl w:ilvl="0" w:tplc="040C0001">
      <w:start w:val="1"/>
      <w:numFmt w:val="bullet"/>
      <w:lvlText w:val=""/>
      <w:lvlJc w:val="left"/>
      <w:pPr>
        <w:tabs>
          <w:tab w:val="num" w:pos="360"/>
        </w:tabs>
        <w:ind w:left="360" w:hanging="360"/>
      </w:pPr>
      <w:rPr>
        <w:rFonts w:ascii="Symbol" w:hAnsi="Symbol" w:hint="default"/>
      </w:rPr>
    </w:lvl>
    <w:lvl w:ilvl="1" w:tplc="405C898E">
      <w:start w:val="1"/>
      <w:numFmt w:val="bullet"/>
      <w:lvlText w:val="o"/>
      <w:lvlJc w:val="left"/>
      <w:pPr>
        <w:tabs>
          <w:tab w:val="num" w:pos="1080"/>
        </w:tabs>
        <w:ind w:left="1080" w:hanging="360"/>
      </w:pPr>
      <w:rPr>
        <w:rFonts w:ascii="Courier New" w:hAnsi="Courier New" w:hint="default"/>
        <w:sz w:val="20"/>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19"/>
  </w:num>
  <w:num w:numId="4">
    <w:abstractNumId w:val="20"/>
  </w:num>
  <w:num w:numId="5">
    <w:abstractNumId w:val="24"/>
  </w:num>
  <w:num w:numId="6">
    <w:abstractNumId w:val="21"/>
  </w:num>
  <w:num w:numId="7">
    <w:abstractNumId w:val="28"/>
  </w:num>
  <w:num w:numId="8">
    <w:abstractNumId w:val="11"/>
  </w:num>
  <w:num w:numId="9">
    <w:abstractNumId w:val="6"/>
  </w:num>
  <w:num w:numId="10">
    <w:abstractNumId w:val="22"/>
  </w:num>
  <w:num w:numId="11">
    <w:abstractNumId w:val="8"/>
  </w:num>
  <w:num w:numId="12">
    <w:abstractNumId w:val="16"/>
  </w:num>
  <w:num w:numId="13">
    <w:abstractNumId w:val="0"/>
  </w:num>
  <w:num w:numId="14">
    <w:abstractNumId w:val="21"/>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5"/>
  </w:num>
  <w:num w:numId="21">
    <w:abstractNumId w:val="1"/>
  </w:num>
  <w:num w:numId="22">
    <w:abstractNumId w:val="9"/>
  </w:num>
  <w:num w:numId="23">
    <w:abstractNumId w:val="18"/>
  </w:num>
  <w:num w:numId="24">
    <w:abstractNumId w:val="29"/>
  </w:num>
  <w:num w:numId="25">
    <w:abstractNumId w:val="23"/>
  </w:num>
  <w:num w:numId="26">
    <w:abstractNumId w:val="12"/>
  </w:num>
  <w:num w:numId="27">
    <w:abstractNumId w:val="13"/>
  </w:num>
  <w:num w:numId="28">
    <w:abstractNumId w:val="27"/>
  </w:num>
  <w:num w:numId="29">
    <w:abstractNumId w:val="30"/>
  </w:num>
  <w:num w:numId="30">
    <w:abstractNumId w:val="14"/>
  </w:num>
  <w:num w:numId="31">
    <w:abstractNumId w:val="7"/>
  </w:num>
  <w:num w:numId="32">
    <w:abstractNumId w:val="4"/>
  </w:num>
  <w:num w:numId="33">
    <w:abstractNumId w:val="2"/>
  </w:num>
  <w:num w:numId="34">
    <w:abstractNumId w:val="26"/>
  </w:num>
  <w:num w:numId="35">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efaultTabStop w:val="709"/>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A94"/>
    <w:rsid w:val="0000010B"/>
    <w:rsid w:val="00002AC9"/>
    <w:rsid w:val="00003C46"/>
    <w:rsid w:val="000052B7"/>
    <w:rsid w:val="0000721C"/>
    <w:rsid w:val="00007240"/>
    <w:rsid w:val="0001141B"/>
    <w:rsid w:val="00014374"/>
    <w:rsid w:val="0001571D"/>
    <w:rsid w:val="00015DAB"/>
    <w:rsid w:val="0002263C"/>
    <w:rsid w:val="00023945"/>
    <w:rsid w:val="00030757"/>
    <w:rsid w:val="000328EF"/>
    <w:rsid w:val="00033CE2"/>
    <w:rsid w:val="000372F9"/>
    <w:rsid w:val="000379C8"/>
    <w:rsid w:val="00040535"/>
    <w:rsid w:val="00045087"/>
    <w:rsid w:val="00047146"/>
    <w:rsid w:val="00052C2F"/>
    <w:rsid w:val="00053861"/>
    <w:rsid w:val="000575A6"/>
    <w:rsid w:val="000605E3"/>
    <w:rsid w:val="000671B9"/>
    <w:rsid w:val="00067990"/>
    <w:rsid w:val="00067B85"/>
    <w:rsid w:val="00073E8A"/>
    <w:rsid w:val="00082B79"/>
    <w:rsid w:val="000832B0"/>
    <w:rsid w:val="00083F41"/>
    <w:rsid w:val="0008643D"/>
    <w:rsid w:val="00091D61"/>
    <w:rsid w:val="000958E2"/>
    <w:rsid w:val="000962DA"/>
    <w:rsid w:val="00096B4A"/>
    <w:rsid w:val="00097C9D"/>
    <w:rsid w:val="000A025F"/>
    <w:rsid w:val="000A03B9"/>
    <w:rsid w:val="000A1133"/>
    <w:rsid w:val="000A57A6"/>
    <w:rsid w:val="000A6426"/>
    <w:rsid w:val="000B01AC"/>
    <w:rsid w:val="000B11AA"/>
    <w:rsid w:val="000B1B53"/>
    <w:rsid w:val="000B1DC6"/>
    <w:rsid w:val="000B2152"/>
    <w:rsid w:val="000B66C5"/>
    <w:rsid w:val="000B7599"/>
    <w:rsid w:val="000B7715"/>
    <w:rsid w:val="000B7797"/>
    <w:rsid w:val="000C08A4"/>
    <w:rsid w:val="000C10F7"/>
    <w:rsid w:val="000C1870"/>
    <w:rsid w:val="000C2ED7"/>
    <w:rsid w:val="000C34F6"/>
    <w:rsid w:val="000C3AC8"/>
    <w:rsid w:val="000C3C58"/>
    <w:rsid w:val="000C4BCC"/>
    <w:rsid w:val="000C5A08"/>
    <w:rsid w:val="000C6C45"/>
    <w:rsid w:val="000D21B2"/>
    <w:rsid w:val="000D26A1"/>
    <w:rsid w:val="000D2B6A"/>
    <w:rsid w:val="000D5630"/>
    <w:rsid w:val="000D7460"/>
    <w:rsid w:val="000E0FED"/>
    <w:rsid w:val="000E56E7"/>
    <w:rsid w:val="000E7684"/>
    <w:rsid w:val="000F0BB4"/>
    <w:rsid w:val="000F1E51"/>
    <w:rsid w:val="000F2C8A"/>
    <w:rsid w:val="000F3AAF"/>
    <w:rsid w:val="000F3E54"/>
    <w:rsid w:val="000F4B46"/>
    <w:rsid w:val="0010027F"/>
    <w:rsid w:val="0010197F"/>
    <w:rsid w:val="001052CC"/>
    <w:rsid w:val="00107BDB"/>
    <w:rsid w:val="001121A2"/>
    <w:rsid w:val="00114B11"/>
    <w:rsid w:val="001155C1"/>
    <w:rsid w:val="001209F0"/>
    <w:rsid w:val="001214E3"/>
    <w:rsid w:val="001226FA"/>
    <w:rsid w:val="00124796"/>
    <w:rsid w:val="00125FC3"/>
    <w:rsid w:val="001331D7"/>
    <w:rsid w:val="001346DC"/>
    <w:rsid w:val="00134ED2"/>
    <w:rsid w:val="00135246"/>
    <w:rsid w:val="00135323"/>
    <w:rsid w:val="00142014"/>
    <w:rsid w:val="0014247E"/>
    <w:rsid w:val="00142941"/>
    <w:rsid w:val="0014387A"/>
    <w:rsid w:val="00154A9B"/>
    <w:rsid w:val="0015646A"/>
    <w:rsid w:val="00157EAE"/>
    <w:rsid w:val="001621FE"/>
    <w:rsid w:val="001628DA"/>
    <w:rsid w:val="00164812"/>
    <w:rsid w:val="00165F03"/>
    <w:rsid w:val="001661D3"/>
    <w:rsid w:val="001668F1"/>
    <w:rsid w:val="0017338A"/>
    <w:rsid w:val="00176B1D"/>
    <w:rsid w:val="00177134"/>
    <w:rsid w:val="00186248"/>
    <w:rsid w:val="00186E30"/>
    <w:rsid w:val="00187622"/>
    <w:rsid w:val="00191E38"/>
    <w:rsid w:val="00193B03"/>
    <w:rsid w:val="001949AE"/>
    <w:rsid w:val="0019510A"/>
    <w:rsid w:val="00195B15"/>
    <w:rsid w:val="001A141A"/>
    <w:rsid w:val="001A196B"/>
    <w:rsid w:val="001A2CD9"/>
    <w:rsid w:val="001A64B1"/>
    <w:rsid w:val="001A6B76"/>
    <w:rsid w:val="001A7D73"/>
    <w:rsid w:val="001B02F1"/>
    <w:rsid w:val="001B1A59"/>
    <w:rsid w:val="001B2AFD"/>
    <w:rsid w:val="001B4627"/>
    <w:rsid w:val="001B4A04"/>
    <w:rsid w:val="001B60E2"/>
    <w:rsid w:val="001B697C"/>
    <w:rsid w:val="001C08E7"/>
    <w:rsid w:val="001C0A0C"/>
    <w:rsid w:val="001C24D8"/>
    <w:rsid w:val="001C2A19"/>
    <w:rsid w:val="001C55B1"/>
    <w:rsid w:val="001C69F6"/>
    <w:rsid w:val="001C70E9"/>
    <w:rsid w:val="001D0052"/>
    <w:rsid w:val="001D0377"/>
    <w:rsid w:val="001D133B"/>
    <w:rsid w:val="001D2952"/>
    <w:rsid w:val="001D309D"/>
    <w:rsid w:val="001D4AC6"/>
    <w:rsid w:val="001D6CE6"/>
    <w:rsid w:val="001E0DEA"/>
    <w:rsid w:val="001E5972"/>
    <w:rsid w:val="001E6E6E"/>
    <w:rsid w:val="001E726A"/>
    <w:rsid w:val="001F2064"/>
    <w:rsid w:val="001F3ECB"/>
    <w:rsid w:val="001F4832"/>
    <w:rsid w:val="001F4BD5"/>
    <w:rsid w:val="001F77F8"/>
    <w:rsid w:val="001F7F67"/>
    <w:rsid w:val="0020024A"/>
    <w:rsid w:val="0020218B"/>
    <w:rsid w:val="002033F6"/>
    <w:rsid w:val="0020477C"/>
    <w:rsid w:val="00205912"/>
    <w:rsid w:val="00206800"/>
    <w:rsid w:val="00206E6D"/>
    <w:rsid w:val="0021205B"/>
    <w:rsid w:val="00213A25"/>
    <w:rsid w:val="0021443A"/>
    <w:rsid w:val="00216EF3"/>
    <w:rsid w:val="00221900"/>
    <w:rsid w:val="00221960"/>
    <w:rsid w:val="0022276B"/>
    <w:rsid w:val="0022481D"/>
    <w:rsid w:val="002329F3"/>
    <w:rsid w:val="00235685"/>
    <w:rsid w:val="00235918"/>
    <w:rsid w:val="00235F27"/>
    <w:rsid w:val="002410A6"/>
    <w:rsid w:val="002446BD"/>
    <w:rsid w:val="00245F02"/>
    <w:rsid w:val="0025109B"/>
    <w:rsid w:val="00251C81"/>
    <w:rsid w:val="00256138"/>
    <w:rsid w:val="00257248"/>
    <w:rsid w:val="00257D79"/>
    <w:rsid w:val="00261668"/>
    <w:rsid w:val="002645CA"/>
    <w:rsid w:val="00265521"/>
    <w:rsid w:val="00266329"/>
    <w:rsid w:val="00267F17"/>
    <w:rsid w:val="00270F34"/>
    <w:rsid w:val="002715A0"/>
    <w:rsid w:val="002718B4"/>
    <w:rsid w:val="0028091F"/>
    <w:rsid w:val="00280E4C"/>
    <w:rsid w:val="00285754"/>
    <w:rsid w:val="00286544"/>
    <w:rsid w:val="0029589F"/>
    <w:rsid w:val="00296805"/>
    <w:rsid w:val="002A0183"/>
    <w:rsid w:val="002A3BC9"/>
    <w:rsid w:val="002A6D0B"/>
    <w:rsid w:val="002A6DA2"/>
    <w:rsid w:val="002A7B7B"/>
    <w:rsid w:val="002A7F9C"/>
    <w:rsid w:val="002B021E"/>
    <w:rsid w:val="002B66C0"/>
    <w:rsid w:val="002C1B1F"/>
    <w:rsid w:val="002C3220"/>
    <w:rsid w:val="002C63B6"/>
    <w:rsid w:val="002E1511"/>
    <w:rsid w:val="002E33CB"/>
    <w:rsid w:val="002E79D6"/>
    <w:rsid w:val="002F1C97"/>
    <w:rsid w:val="002F380D"/>
    <w:rsid w:val="002F3A29"/>
    <w:rsid w:val="002F41B4"/>
    <w:rsid w:val="002F563A"/>
    <w:rsid w:val="002F565F"/>
    <w:rsid w:val="002F5C23"/>
    <w:rsid w:val="00300B47"/>
    <w:rsid w:val="00300D32"/>
    <w:rsid w:val="00302F8A"/>
    <w:rsid w:val="00303D23"/>
    <w:rsid w:val="003046BA"/>
    <w:rsid w:val="003060D3"/>
    <w:rsid w:val="00306306"/>
    <w:rsid w:val="00306A30"/>
    <w:rsid w:val="003076DC"/>
    <w:rsid w:val="00310023"/>
    <w:rsid w:val="003121B2"/>
    <w:rsid w:val="003128E7"/>
    <w:rsid w:val="003145E1"/>
    <w:rsid w:val="00316308"/>
    <w:rsid w:val="00316418"/>
    <w:rsid w:val="00326FE6"/>
    <w:rsid w:val="00332929"/>
    <w:rsid w:val="0033295F"/>
    <w:rsid w:val="00335083"/>
    <w:rsid w:val="00335A49"/>
    <w:rsid w:val="00340FAD"/>
    <w:rsid w:val="00342197"/>
    <w:rsid w:val="00347D87"/>
    <w:rsid w:val="0035154E"/>
    <w:rsid w:val="00353C3A"/>
    <w:rsid w:val="0035411B"/>
    <w:rsid w:val="00360616"/>
    <w:rsid w:val="003606A9"/>
    <w:rsid w:val="00361104"/>
    <w:rsid w:val="00364D97"/>
    <w:rsid w:val="00364FE1"/>
    <w:rsid w:val="0036558B"/>
    <w:rsid w:val="00365942"/>
    <w:rsid w:val="00366348"/>
    <w:rsid w:val="00367DD8"/>
    <w:rsid w:val="0037037C"/>
    <w:rsid w:val="0037069D"/>
    <w:rsid w:val="003707A9"/>
    <w:rsid w:val="0037464C"/>
    <w:rsid w:val="00374782"/>
    <w:rsid w:val="003752CD"/>
    <w:rsid w:val="0037629F"/>
    <w:rsid w:val="00376A6B"/>
    <w:rsid w:val="00376CDA"/>
    <w:rsid w:val="00377526"/>
    <w:rsid w:val="003800E0"/>
    <w:rsid w:val="00381803"/>
    <w:rsid w:val="00385AB6"/>
    <w:rsid w:val="00386180"/>
    <w:rsid w:val="00386745"/>
    <w:rsid w:val="003875A9"/>
    <w:rsid w:val="00387D99"/>
    <w:rsid w:val="00390207"/>
    <w:rsid w:val="00390932"/>
    <w:rsid w:val="003911A8"/>
    <w:rsid w:val="0039185E"/>
    <w:rsid w:val="00394E20"/>
    <w:rsid w:val="00397BA0"/>
    <w:rsid w:val="003A082B"/>
    <w:rsid w:val="003A0F6F"/>
    <w:rsid w:val="003A3493"/>
    <w:rsid w:val="003A36B2"/>
    <w:rsid w:val="003B36E9"/>
    <w:rsid w:val="003B75E2"/>
    <w:rsid w:val="003C1952"/>
    <w:rsid w:val="003C1C99"/>
    <w:rsid w:val="003C2E72"/>
    <w:rsid w:val="003D0201"/>
    <w:rsid w:val="003D4745"/>
    <w:rsid w:val="003D57D3"/>
    <w:rsid w:val="003D6B76"/>
    <w:rsid w:val="003D75C2"/>
    <w:rsid w:val="003E0543"/>
    <w:rsid w:val="003E254A"/>
    <w:rsid w:val="003E281E"/>
    <w:rsid w:val="003E4789"/>
    <w:rsid w:val="003E79B7"/>
    <w:rsid w:val="003F2883"/>
    <w:rsid w:val="003F5101"/>
    <w:rsid w:val="003F5276"/>
    <w:rsid w:val="003F6D9A"/>
    <w:rsid w:val="004008BC"/>
    <w:rsid w:val="00400A1C"/>
    <w:rsid w:val="004022D4"/>
    <w:rsid w:val="004071A7"/>
    <w:rsid w:val="00407F7E"/>
    <w:rsid w:val="0041090D"/>
    <w:rsid w:val="00411E32"/>
    <w:rsid w:val="004128DD"/>
    <w:rsid w:val="0041595B"/>
    <w:rsid w:val="004203F8"/>
    <w:rsid w:val="00420B67"/>
    <w:rsid w:val="004211D2"/>
    <w:rsid w:val="00422870"/>
    <w:rsid w:val="004253C8"/>
    <w:rsid w:val="00426281"/>
    <w:rsid w:val="00426318"/>
    <w:rsid w:val="0042741E"/>
    <w:rsid w:val="00427CD5"/>
    <w:rsid w:val="00431E8F"/>
    <w:rsid w:val="004373B1"/>
    <w:rsid w:val="004407B9"/>
    <w:rsid w:val="00440E7D"/>
    <w:rsid w:val="00440F2D"/>
    <w:rsid w:val="004431A5"/>
    <w:rsid w:val="00444F49"/>
    <w:rsid w:val="0044786B"/>
    <w:rsid w:val="00451324"/>
    <w:rsid w:val="00454343"/>
    <w:rsid w:val="00455B88"/>
    <w:rsid w:val="004578D7"/>
    <w:rsid w:val="004628A1"/>
    <w:rsid w:val="00463121"/>
    <w:rsid w:val="004645AF"/>
    <w:rsid w:val="0046731D"/>
    <w:rsid w:val="00473765"/>
    <w:rsid w:val="00474A38"/>
    <w:rsid w:val="004769FC"/>
    <w:rsid w:val="00477CDE"/>
    <w:rsid w:val="0048013B"/>
    <w:rsid w:val="0048034B"/>
    <w:rsid w:val="00480551"/>
    <w:rsid w:val="00483DCC"/>
    <w:rsid w:val="00485D3F"/>
    <w:rsid w:val="0048604D"/>
    <w:rsid w:val="004914AD"/>
    <w:rsid w:val="004922A2"/>
    <w:rsid w:val="00495836"/>
    <w:rsid w:val="004A2645"/>
    <w:rsid w:val="004A485D"/>
    <w:rsid w:val="004A5AD3"/>
    <w:rsid w:val="004A78DA"/>
    <w:rsid w:val="004B0917"/>
    <w:rsid w:val="004B4109"/>
    <w:rsid w:val="004B7F51"/>
    <w:rsid w:val="004C053B"/>
    <w:rsid w:val="004C1616"/>
    <w:rsid w:val="004C51BB"/>
    <w:rsid w:val="004C5376"/>
    <w:rsid w:val="004C73DE"/>
    <w:rsid w:val="004D267B"/>
    <w:rsid w:val="004D3030"/>
    <w:rsid w:val="004D598E"/>
    <w:rsid w:val="004D652E"/>
    <w:rsid w:val="004E6669"/>
    <w:rsid w:val="004E7D7F"/>
    <w:rsid w:val="004F1292"/>
    <w:rsid w:val="004F19A4"/>
    <w:rsid w:val="004F2EF9"/>
    <w:rsid w:val="004F4A4D"/>
    <w:rsid w:val="004F5B68"/>
    <w:rsid w:val="004F74AE"/>
    <w:rsid w:val="00500588"/>
    <w:rsid w:val="005018B0"/>
    <w:rsid w:val="0050201D"/>
    <w:rsid w:val="00505A73"/>
    <w:rsid w:val="00513AA0"/>
    <w:rsid w:val="00513FAD"/>
    <w:rsid w:val="00514B68"/>
    <w:rsid w:val="00515F8C"/>
    <w:rsid w:val="00517710"/>
    <w:rsid w:val="00521C5D"/>
    <w:rsid w:val="005230F5"/>
    <w:rsid w:val="005269A5"/>
    <w:rsid w:val="005310E7"/>
    <w:rsid w:val="00533408"/>
    <w:rsid w:val="005349B8"/>
    <w:rsid w:val="005365B9"/>
    <w:rsid w:val="0054036F"/>
    <w:rsid w:val="005410BD"/>
    <w:rsid w:val="00541D24"/>
    <w:rsid w:val="00542117"/>
    <w:rsid w:val="005450FA"/>
    <w:rsid w:val="00546F19"/>
    <w:rsid w:val="00550DC8"/>
    <w:rsid w:val="00552F2F"/>
    <w:rsid w:val="00553155"/>
    <w:rsid w:val="00554453"/>
    <w:rsid w:val="00555A38"/>
    <w:rsid w:val="005578F8"/>
    <w:rsid w:val="0056041D"/>
    <w:rsid w:val="00570FEF"/>
    <w:rsid w:val="00575538"/>
    <w:rsid w:val="00575A68"/>
    <w:rsid w:val="005762A7"/>
    <w:rsid w:val="00576FEF"/>
    <w:rsid w:val="00580F43"/>
    <w:rsid w:val="00582235"/>
    <w:rsid w:val="00583615"/>
    <w:rsid w:val="00583D21"/>
    <w:rsid w:val="00583E9F"/>
    <w:rsid w:val="00584BF2"/>
    <w:rsid w:val="00584FC9"/>
    <w:rsid w:val="005878D6"/>
    <w:rsid w:val="005913F4"/>
    <w:rsid w:val="0059531C"/>
    <w:rsid w:val="005971A8"/>
    <w:rsid w:val="005A2F15"/>
    <w:rsid w:val="005A33C6"/>
    <w:rsid w:val="005B2CD1"/>
    <w:rsid w:val="005B4695"/>
    <w:rsid w:val="005B5DB7"/>
    <w:rsid w:val="005B7DC7"/>
    <w:rsid w:val="005C47E6"/>
    <w:rsid w:val="005C53C7"/>
    <w:rsid w:val="005C6C29"/>
    <w:rsid w:val="005D4F97"/>
    <w:rsid w:val="005E480A"/>
    <w:rsid w:val="005E7CEA"/>
    <w:rsid w:val="005E7D1E"/>
    <w:rsid w:val="005F1265"/>
    <w:rsid w:val="005F19D3"/>
    <w:rsid w:val="005F1B8E"/>
    <w:rsid w:val="005F259F"/>
    <w:rsid w:val="005F44D8"/>
    <w:rsid w:val="005F47D2"/>
    <w:rsid w:val="005F545C"/>
    <w:rsid w:val="005F7BED"/>
    <w:rsid w:val="00601076"/>
    <w:rsid w:val="00602690"/>
    <w:rsid w:val="00602752"/>
    <w:rsid w:val="00603037"/>
    <w:rsid w:val="006034C0"/>
    <w:rsid w:val="00603FCD"/>
    <w:rsid w:val="0061099E"/>
    <w:rsid w:val="0061120C"/>
    <w:rsid w:val="006118BB"/>
    <w:rsid w:val="00612A3C"/>
    <w:rsid w:val="00614E4C"/>
    <w:rsid w:val="00626896"/>
    <w:rsid w:val="006307E8"/>
    <w:rsid w:val="0063224E"/>
    <w:rsid w:val="00632DF0"/>
    <w:rsid w:val="00635B53"/>
    <w:rsid w:val="00641AAB"/>
    <w:rsid w:val="00644EBA"/>
    <w:rsid w:val="00650E5F"/>
    <w:rsid w:val="00652CE2"/>
    <w:rsid w:val="00653258"/>
    <w:rsid w:val="0065512E"/>
    <w:rsid w:val="00655759"/>
    <w:rsid w:val="00661E71"/>
    <w:rsid w:val="00662004"/>
    <w:rsid w:val="00670FFC"/>
    <w:rsid w:val="006710A9"/>
    <w:rsid w:val="00671572"/>
    <w:rsid w:val="00675CD7"/>
    <w:rsid w:val="006820C6"/>
    <w:rsid w:val="00685676"/>
    <w:rsid w:val="00685D31"/>
    <w:rsid w:val="00685FDA"/>
    <w:rsid w:val="00690284"/>
    <w:rsid w:val="00690869"/>
    <w:rsid w:val="006929DD"/>
    <w:rsid w:val="00693AD7"/>
    <w:rsid w:val="00693E4D"/>
    <w:rsid w:val="0069477A"/>
    <w:rsid w:val="00694C08"/>
    <w:rsid w:val="0069560E"/>
    <w:rsid w:val="006A0A2A"/>
    <w:rsid w:val="006A19B0"/>
    <w:rsid w:val="006A274B"/>
    <w:rsid w:val="006A2BFF"/>
    <w:rsid w:val="006A44D7"/>
    <w:rsid w:val="006B0CF7"/>
    <w:rsid w:val="006C2AE2"/>
    <w:rsid w:val="006C4665"/>
    <w:rsid w:val="006C7370"/>
    <w:rsid w:val="006C7DC1"/>
    <w:rsid w:val="006D1069"/>
    <w:rsid w:val="006D3487"/>
    <w:rsid w:val="006D4EC2"/>
    <w:rsid w:val="006D6512"/>
    <w:rsid w:val="006E02B9"/>
    <w:rsid w:val="006E6D57"/>
    <w:rsid w:val="006E73E1"/>
    <w:rsid w:val="006E7D41"/>
    <w:rsid w:val="006F1483"/>
    <w:rsid w:val="006F3DCB"/>
    <w:rsid w:val="006F5EC5"/>
    <w:rsid w:val="006F6800"/>
    <w:rsid w:val="007003FA"/>
    <w:rsid w:val="00703EAD"/>
    <w:rsid w:val="0070571F"/>
    <w:rsid w:val="00712972"/>
    <w:rsid w:val="00716725"/>
    <w:rsid w:val="00723B60"/>
    <w:rsid w:val="007250B3"/>
    <w:rsid w:val="00725D62"/>
    <w:rsid w:val="0073236E"/>
    <w:rsid w:val="00732BA7"/>
    <w:rsid w:val="00733BCC"/>
    <w:rsid w:val="00734070"/>
    <w:rsid w:val="007514B5"/>
    <w:rsid w:val="007514F1"/>
    <w:rsid w:val="007543F6"/>
    <w:rsid w:val="00761704"/>
    <w:rsid w:val="0076251A"/>
    <w:rsid w:val="00763AF4"/>
    <w:rsid w:val="0076446F"/>
    <w:rsid w:val="007658FC"/>
    <w:rsid w:val="00765CE5"/>
    <w:rsid w:val="00767984"/>
    <w:rsid w:val="00770148"/>
    <w:rsid w:val="00772904"/>
    <w:rsid w:val="00773708"/>
    <w:rsid w:val="00777EBD"/>
    <w:rsid w:val="00781BE5"/>
    <w:rsid w:val="00782462"/>
    <w:rsid w:val="007824F9"/>
    <w:rsid w:val="00787B9C"/>
    <w:rsid w:val="00792A33"/>
    <w:rsid w:val="0079385B"/>
    <w:rsid w:val="00795FEE"/>
    <w:rsid w:val="00796CEB"/>
    <w:rsid w:val="00797ACE"/>
    <w:rsid w:val="00797EA0"/>
    <w:rsid w:val="007A1474"/>
    <w:rsid w:val="007A2C82"/>
    <w:rsid w:val="007A4B62"/>
    <w:rsid w:val="007A6504"/>
    <w:rsid w:val="007B0241"/>
    <w:rsid w:val="007B0B0D"/>
    <w:rsid w:val="007B1F03"/>
    <w:rsid w:val="007B240C"/>
    <w:rsid w:val="007B4270"/>
    <w:rsid w:val="007B5A6F"/>
    <w:rsid w:val="007B5CEF"/>
    <w:rsid w:val="007B61F1"/>
    <w:rsid w:val="007C0DB6"/>
    <w:rsid w:val="007C1D0B"/>
    <w:rsid w:val="007C5B24"/>
    <w:rsid w:val="007C64BC"/>
    <w:rsid w:val="007C726A"/>
    <w:rsid w:val="007D0AB1"/>
    <w:rsid w:val="007D315A"/>
    <w:rsid w:val="007D7F9A"/>
    <w:rsid w:val="007E0F48"/>
    <w:rsid w:val="007E115A"/>
    <w:rsid w:val="007E6AF3"/>
    <w:rsid w:val="007E6D27"/>
    <w:rsid w:val="007E77B2"/>
    <w:rsid w:val="007E7958"/>
    <w:rsid w:val="007F4C17"/>
    <w:rsid w:val="007F6B7F"/>
    <w:rsid w:val="00802222"/>
    <w:rsid w:val="00811F85"/>
    <w:rsid w:val="0081283E"/>
    <w:rsid w:val="00812FC0"/>
    <w:rsid w:val="00813D26"/>
    <w:rsid w:val="00817F11"/>
    <w:rsid w:val="00824C69"/>
    <w:rsid w:val="008303F9"/>
    <w:rsid w:val="00831C10"/>
    <w:rsid w:val="00833CDA"/>
    <w:rsid w:val="00835C55"/>
    <w:rsid w:val="008361CC"/>
    <w:rsid w:val="00836A70"/>
    <w:rsid w:val="00841BCB"/>
    <w:rsid w:val="00842756"/>
    <w:rsid w:val="00843A9F"/>
    <w:rsid w:val="00843AD1"/>
    <w:rsid w:val="00846D48"/>
    <w:rsid w:val="00851421"/>
    <w:rsid w:val="008529F5"/>
    <w:rsid w:val="00854939"/>
    <w:rsid w:val="008570F7"/>
    <w:rsid w:val="008573DB"/>
    <w:rsid w:val="008612E0"/>
    <w:rsid w:val="00861C9D"/>
    <w:rsid w:val="00864A90"/>
    <w:rsid w:val="00865F8A"/>
    <w:rsid w:val="008701A8"/>
    <w:rsid w:val="00873373"/>
    <w:rsid w:val="00873C9F"/>
    <w:rsid w:val="0088027C"/>
    <w:rsid w:val="0088222F"/>
    <w:rsid w:val="008901B5"/>
    <w:rsid w:val="00892785"/>
    <w:rsid w:val="00892E1C"/>
    <w:rsid w:val="0089762B"/>
    <w:rsid w:val="00897D32"/>
    <w:rsid w:val="008A0536"/>
    <w:rsid w:val="008A24CD"/>
    <w:rsid w:val="008A645B"/>
    <w:rsid w:val="008B0103"/>
    <w:rsid w:val="008B430D"/>
    <w:rsid w:val="008B5983"/>
    <w:rsid w:val="008C02B6"/>
    <w:rsid w:val="008C53E5"/>
    <w:rsid w:val="008C7B58"/>
    <w:rsid w:val="008D0315"/>
    <w:rsid w:val="008D05DF"/>
    <w:rsid w:val="008D1376"/>
    <w:rsid w:val="008D4452"/>
    <w:rsid w:val="008D6ABF"/>
    <w:rsid w:val="008E43F1"/>
    <w:rsid w:val="008E4EBF"/>
    <w:rsid w:val="008E766D"/>
    <w:rsid w:val="008F044F"/>
    <w:rsid w:val="008F0E1B"/>
    <w:rsid w:val="008F2297"/>
    <w:rsid w:val="008F2634"/>
    <w:rsid w:val="008F2E08"/>
    <w:rsid w:val="008F31B7"/>
    <w:rsid w:val="008F5894"/>
    <w:rsid w:val="008F68A9"/>
    <w:rsid w:val="008F7A08"/>
    <w:rsid w:val="008F7E80"/>
    <w:rsid w:val="00900C3C"/>
    <w:rsid w:val="00901943"/>
    <w:rsid w:val="00904EF0"/>
    <w:rsid w:val="00910D01"/>
    <w:rsid w:val="00912FDD"/>
    <w:rsid w:val="00913D83"/>
    <w:rsid w:val="00914378"/>
    <w:rsid w:val="00914990"/>
    <w:rsid w:val="0091655D"/>
    <w:rsid w:val="00920C90"/>
    <w:rsid w:val="009218F3"/>
    <w:rsid w:val="00925918"/>
    <w:rsid w:val="00930386"/>
    <w:rsid w:val="009308FB"/>
    <w:rsid w:val="00930F50"/>
    <w:rsid w:val="009324AE"/>
    <w:rsid w:val="009372D6"/>
    <w:rsid w:val="0094032C"/>
    <w:rsid w:val="0094040B"/>
    <w:rsid w:val="00945091"/>
    <w:rsid w:val="00946449"/>
    <w:rsid w:val="00947ED8"/>
    <w:rsid w:val="009506CA"/>
    <w:rsid w:val="0095082F"/>
    <w:rsid w:val="00950E58"/>
    <w:rsid w:val="009510D3"/>
    <w:rsid w:val="00951DC1"/>
    <w:rsid w:val="00952506"/>
    <w:rsid w:val="0095278C"/>
    <w:rsid w:val="00954B0B"/>
    <w:rsid w:val="009558AF"/>
    <w:rsid w:val="00955AA4"/>
    <w:rsid w:val="009562B2"/>
    <w:rsid w:val="0096025A"/>
    <w:rsid w:val="00963389"/>
    <w:rsid w:val="00966BAE"/>
    <w:rsid w:val="009672D2"/>
    <w:rsid w:val="00970DDB"/>
    <w:rsid w:val="00972408"/>
    <w:rsid w:val="00973F4C"/>
    <w:rsid w:val="009746BF"/>
    <w:rsid w:val="00982D39"/>
    <w:rsid w:val="0098421B"/>
    <w:rsid w:val="00984298"/>
    <w:rsid w:val="00984452"/>
    <w:rsid w:val="00984A07"/>
    <w:rsid w:val="00984C79"/>
    <w:rsid w:val="009933CC"/>
    <w:rsid w:val="00993AD8"/>
    <w:rsid w:val="009A1436"/>
    <w:rsid w:val="009A26F2"/>
    <w:rsid w:val="009A2EDA"/>
    <w:rsid w:val="009A30AE"/>
    <w:rsid w:val="009A631E"/>
    <w:rsid w:val="009A6D19"/>
    <w:rsid w:val="009B0A7E"/>
    <w:rsid w:val="009B0B59"/>
    <w:rsid w:val="009B18FB"/>
    <w:rsid w:val="009B24EE"/>
    <w:rsid w:val="009B6211"/>
    <w:rsid w:val="009B6756"/>
    <w:rsid w:val="009B7AEA"/>
    <w:rsid w:val="009C0DDC"/>
    <w:rsid w:val="009C14F7"/>
    <w:rsid w:val="009C1CCA"/>
    <w:rsid w:val="009C2531"/>
    <w:rsid w:val="009C3096"/>
    <w:rsid w:val="009D17AE"/>
    <w:rsid w:val="009D6851"/>
    <w:rsid w:val="009D6E26"/>
    <w:rsid w:val="009E2A50"/>
    <w:rsid w:val="009E4235"/>
    <w:rsid w:val="009E506A"/>
    <w:rsid w:val="009E77C5"/>
    <w:rsid w:val="009F21A3"/>
    <w:rsid w:val="009F6067"/>
    <w:rsid w:val="009F6ECF"/>
    <w:rsid w:val="009F7C98"/>
    <w:rsid w:val="00A000B2"/>
    <w:rsid w:val="00A0441D"/>
    <w:rsid w:val="00A057CD"/>
    <w:rsid w:val="00A05F84"/>
    <w:rsid w:val="00A10526"/>
    <w:rsid w:val="00A1108D"/>
    <w:rsid w:val="00A1279C"/>
    <w:rsid w:val="00A152D6"/>
    <w:rsid w:val="00A158B6"/>
    <w:rsid w:val="00A17CF0"/>
    <w:rsid w:val="00A265BA"/>
    <w:rsid w:val="00A30388"/>
    <w:rsid w:val="00A315C1"/>
    <w:rsid w:val="00A37FB2"/>
    <w:rsid w:val="00A40666"/>
    <w:rsid w:val="00A41F57"/>
    <w:rsid w:val="00A426CF"/>
    <w:rsid w:val="00A45594"/>
    <w:rsid w:val="00A501AE"/>
    <w:rsid w:val="00A50844"/>
    <w:rsid w:val="00A51012"/>
    <w:rsid w:val="00A52F99"/>
    <w:rsid w:val="00A5444C"/>
    <w:rsid w:val="00A6070E"/>
    <w:rsid w:val="00A612EF"/>
    <w:rsid w:val="00A614E6"/>
    <w:rsid w:val="00A70E9D"/>
    <w:rsid w:val="00A7401D"/>
    <w:rsid w:val="00A75D0F"/>
    <w:rsid w:val="00A76E3B"/>
    <w:rsid w:val="00A8088E"/>
    <w:rsid w:val="00A82F0D"/>
    <w:rsid w:val="00A83565"/>
    <w:rsid w:val="00A873D3"/>
    <w:rsid w:val="00A87EA5"/>
    <w:rsid w:val="00A9010D"/>
    <w:rsid w:val="00A91D2C"/>
    <w:rsid w:val="00A94D20"/>
    <w:rsid w:val="00A95950"/>
    <w:rsid w:val="00A95AE9"/>
    <w:rsid w:val="00A9719E"/>
    <w:rsid w:val="00AA24F1"/>
    <w:rsid w:val="00AA4E4B"/>
    <w:rsid w:val="00AB24D8"/>
    <w:rsid w:val="00AB25F5"/>
    <w:rsid w:val="00AB2692"/>
    <w:rsid w:val="00AB3C2B"/>
    <w:rsid w:val="00AB4DB8"/>
    <w:rsid w:val="00AB7C6A"/>
    <w:rsid w:val="00AC1929"/>
    <w:rsid w:val="00AC3321"/>
    <w:rsid w:val="00AC4DB1"/>
    <w:rsid w:val="00AC67C9"/>
    <w:rsid w:val="00AD25DA"/>
    <w:rsid w:val="00AD4595"/>
    <w:rsid w:val="00AD63FE"/>
    <w:rsid w:val="00AD7071"/>
    <w:rsid w:val="00AD7302"/>
    <w:rsid w:val="00AE049F"/>
    <w:rsid w:val="00AE211A"/>
    <w:rsid w:val="00AE2916"/>
    <w:rsid w:val="00AE67FD"/>
    <w:rsid w:val="00AE690A"/>
    <w:rsid w:val="00AE7C42"/>
    <w:rsid w:val="00AF3CD9"/>
    <w:rsid w:val="00B050E6"/>
    <w:rsid w:val="00B05C4B"/>
    <w:rsid w:val="00B0692B"/>
    <w:rsid w:val="00B07972"/>
    <w:rsid w:val="00B10337"/>
    <w:rsid w:val="00B21A3C"/>
    <w:rsid w:val="00B26932"/>
    <w:rsid w:val="00B27A17"/>
    <w:rsid w:val="00B322ED"/>
    <w:rsid w:val="00B335E8"/>
    <w:rsid w:val="00B34A79"/>
    <w:rsid w:val="00B401B8"/>
    <w:rsid w:val="00B45F96"/>
    <w:rsid w:val="00B46410"/>
    <w:rsid w:val="00B47129"/>
    <w:rsid w:val="00B50808"/>
    <w:rsid w:val="00B515CA"/>
    <w:rsid w:val="00B52670"/>
    <w:rsid w:val="00B5475E"/>
    <w:rsid w:val="00B54D52"/>
    <w:rsid w:val="00B56E93"/>
    <w:rsid w:val="00B66F44"/>
    <w:rsid w:val="00B7289C"/>
    <w:rsid w:val="00B75C3A"/>
    <w:rsid w:val="00B771E4"/>
    <w:rsid w:val="00B806DA"/>
    <w:rsid w:val="00B81036"/>
    <w:rsid w:val="00B85420"/>
    <w:rsid w:val="00B85A50"/>
    <w:rsid w:val="00B86B39"/>
    <w:rsid w:val="00B87F5C"/>
    <w:rsid w:val="00B90883"/>
    <w:rsid w:val="00B933F1"/>
    <w:rsid w:val="00B97809"/>
    <w:rsid w:val="00BA0AE6"/>
    <w:rsid w:val="00BA161C"/>
    <w:rsid w:val="00BA2497"/>
    <w:rsid w:val="00BB2BF0"/>
    <w:rsid w:val="00BB3C66"/>
    <w:rsid w:val="00BB3E25"/>
    <w:rsid w:val="00BB5301"/>
    <w:rsid w:val="00BC4C8D"/>
    <w:rsid w:val="00BC524B"/>
    <w:rsid w:val="00BC6BAC"/>
    <w:rsid w:val="00BD18C2"/>
    <w:rsid w:val="00BD1E5E"/>
    <w:rsid w:val="00BD4C64"/>
    <w:rsid w:val="00BD66F8"/>
    <w:rsid w:val="00BE11D1"/>
    <w:rsid w:val="00BE25DA"/>
    <w:rsid w:val="00BE4B9E"/>
    <w:rsid w:val="00BE6B1A"/>
    <w:rsid w:val="00BF718D"/>
    <w:rsid w:val="00BF7444"/>
    <w:rsid w:val="00BF7FBB"/>
    <w:rsid w:val="00C123F5"/>
    <w:rsid w:val="00C1480C"/>
    <w:rsid w:val="00C14AF4"/>
    <w:rsid w:val="00C21977"/>
    <w:rsid w:val="00C225F6"/>
    <w:rsid w:val="00C24F4B"/>
    <w:rsid w:val="00C24F93"/>
    <w:rsid w:val="00C27007"/>
    <w:rsid w:val="00C274C5"/>
    <w:rsid w:val="00C277AA"/>
    <w:rsid w:val="00C33A9A"/>
    <w:rsid w:val="00C35C4D"/>
    <w:rsid w:val="00C37CB7"/>
    <w:rsid w:val="00C40416"/>
    <w:rsid w:val="00C416F1"/>
    <w:rsid w:val="00C41AFC"/>
    <w:rsid w:val="00C51794"/>
    <w:rsid w:val="00C51AFD"/>
    <w:rsid w:val="00C52203"/>
    <w:rsid w:val="00C551F8"/>
    <w:rsid w:val="00C55FB1"/>
    <w:rsid w:val="00C57523"/>
    <w:rsid w:val="00C579B4"/>
    <w:rsid w:val="00C61E62"/>
    <w:rsid w:val="00C6244F"/>
    <w:rsid w:val="00C64C54"/>
    <w:rsid w:val="00C652DC"/>
    <w:rsid w:val="00C65959"/>
    <w:rsid w:val="00C669FA"/>
    <w:rsid w:val="00C711F0"/>
    <w:rsid w:val="00C71520"/>
    <w:rsid w:val="00C76667"/>
    <w:rsid w:val="00C76912"/>
    <w:rsid w:val="00C9070B"/>
    <w:rsid w:val="00C94267"/>
    <w:rsid w:val="00C96DE4"/>
    <w:rsid w:val="00CA033B"/>
    <w:rsid w:val="00CA32A8"/>
    <w:rsid w:val="00CA573C"/>
    <w:rsid w:val="00CA61D0"/>
    <w:rsid w:val="00CA6584"/>
    <w:rsid w:val="00CB0177"/>
    <w:rsid w:val="00CB02F9"/>
    <w:rsid w:val="00CB1596"/>
    <w:rsid w:val="00CB2075"/>
    <w:rsid w:val="00CB291C"/>
    <w:rsid w:val="00CB2C96"/>
    <w:rsid w:val="00CB3B8E"/>
    <w:rsid w:val="00CB5C2F"/>
    <w:rsid w:val="00CC0A5B"/>
    <w:rsid w:val="00CC0BAD"/>
    <w:rsid w:val="00CC0E8A"/>
    <w:rsid w:val="00CC358E"/>
    <w:rsid w:val="00CC3B49"/>
    <w:rsid w:val="00CC3C22"/>
    <w:rsid w:val="00CC4E73"/>
    <w:rsid w:val="00CC52D7"/>
    <w:rsid w:val="00CC580D"/>
    <w:rsid w:val="00CD0139"/>
    <w:rsid w:val="00CD0BF0"/>
    <w:rsid w:val="00CD0D3A"/>
    <w:rsid w:val="00CE14BC"/>
    <w:rsid w:val="00CF09F5"/>
    <w:rsid w:val="00CF2877"/>
    <w:rsid w:val="00CF2C0A"/>
    <w:rsid w:val="00CF3828"/>
    <w:rsid w:val="00CF5561"/>
    <w:rsid w:val="00CF5FAE"/>
    <w:rsid w:val="00CF6FD2"/>
    <w:rsid w:val="00CF7832"/>
    <w:rsid w:val="00CF783C"/>
    <w:rsid w:val="00CF7E94"/>
    <w:rsid w:val="00D00B19"/>
    <w:rsid w:val="00D00B54"/>
    <w:rsid w:val="00D03CDE"/>
    <w:rsid w:val="00D03D7F"/>
    <w:rsid w:val="00D05F7D"/>
    <w:rsid w:val="00D108BE"/>
    <w:rsid w:val="00D1173F"/>
    <w:rsid w:val="00D117D2"/>
    <w:rsid w:val="00D12E3B"/>
    <w:rsid w:val="00D13A98"/>
    <w:rsid w:val="00D142A6"/>
    <w:rsid w:val="00D152B5"/>
    <w:rsid w:val="00D20B84"/>
    <w:rsid w:val="00D217D1"/>
    <w:rsid w:val="00D2451F"/>
    <w:rsid w:val="00D25498"/>
    <w:rsid w:val="00D26123"/>
    <w:rsid w:val="00D3497B"/>
    <w:rsid w:val="00D358E2"/>
    <w:rsid w:val="00D36501"/>
    <w:rsid w:val="00D37541"/>
    <w:rsid w:val="00D376A6"/>
    <w:rsid w:val="00D41D6D"/>
    <w:rsid w:val="00D43454"/>
    <w:rsid w:val="00D43773"/>
    <w:rsid w:val="00D43A65"/>
    <w:rsid w:val="00D47984"/>
    <w:rsid w:val="00D52888"/>
    <w:rsid w:val="00D52931"/>
    <w:rsid w:val="00D569CD"/>
    <w:rsid w:val="00D60947"/>
    <w:rsid w:val="00D61D5B"/>
    <w:rsid w:val="00D6763D"/>
    <w:rsid w:val="00D706F9"/>
    <w:rsid w:val="00D721E2"/>
    <w:rsid w:val="00D75514"/>
    <w:rsid w:val="00D75E8D"/>
    <w:rsid w:val="00D80A0C"/>
    <w:rsid w:val="00D814FA"/>
    <w:rsid w:val="00D81B97"/>
    <w:rsid w:val="00D85139"/>
    <w:rsid w:val="00D85B20"/>
    <w:rsid w:val="00D86433"/>
    <w:rsid w:val="00D910A3"/>
    <w:rsid w:val="00DA10EC"/>
    <w:rsid w:val="00DA1499"/>
    <w:rsid w:val="00DB4717"/>
    <w:rsid w:val="00DC2304"/>
    <w:rsid w:val="00DC2945"/>
    <w:rsid w:val="00DC2FBF"/>
    <w:rsid w:val="00DC477C"/>
    <w:rsid w:val="00DC4A94"/>
    <w:rsid w:val="00DC53B5"/>
    <w:rsid w:val="00DC7B3F"/>
    <w:rsid w:val="00DD24CE"/>
    <w:rsid w:val="00DD3208"/>
    <w:rsid w:val="00DD4591"/>
    <w:rsid w:val="00DD502E"/>
    <w:rsid w:val="00DD5661"/>
    <w:rsid w:val="00DD641D"/>
    <w:rsid w:val="00DE045C"/>
    <w:rsid w:val="00DE27BE"/>
    <w:rsid w:val="00DE2F7E"/>
    <w:rsid w:val="00DE31A5"/>
    <w:rsid w:val="00DE4C40"/>
    <w:rsid w:val="00DE6978"/>
    <w:rsid w:val="00DF0ADA"/>
    <w:rsid w:val="00DF0EAA"/>
    <w:rsid w:val="00DF1962"/>
    <w:rsid w:val="00DF4F5C"/>
    <w:rsid w:val="00E03AC2"/>
    <w:rsid w:val="00E06EC1"/>
    <w:rsid w:val="00E1389E"/>
    <w:rsid w:val="00E15051"/>
    <w:rsid w:val="00E15608"/>
    <w:rsid w:val="00E15B73"/>
    <w:rsid w:val="00E175C0"/>
    <w:rsid w:val="00E24461"/>
    <w:rsid w:val="00E26945"/>
    <w:rsid w:val="00E26EF2"/>
    <w:rsid w:val="00E27BB5"/>
    <w:rsid w:val="00E3352B"/>
    <w:rsid w:val="00E33F6C"/>
    <w:rsid w:val="00E35030"/>
    <w:rsid w:val="00E36B81"/>
    <w:rsid w:val="00E373C2"/>
    <w:rsid w:val="00E50195"/>
    <w:rsid w:val="00E50899"/>
    <w:rsid w:val="00E50BA2"/>
    <w:rsid w:val="00E53CAE"/>
    <w:rsid w:val="00E5407B"/>
    <w:rsid w:val="00E553E9"/>
    <w:rsid w:val="00E56C0C"/>
    <w:rsid w:val="00E57FE3"/>
    <w:rsid w:val="00E632F3"/>
    <w:rsid w:val="00E65ACA"/>
    <w:rsid w:val="00E67DAD"/>
    <w:rsid w:val="00E702B0"/>
    <w:rsid w:val="00E705F2"/>
    <w:rsid w:val="00E70D9F"/>
    <w:rsid w:val="00E7238C"/>
    <w:rsid w:val="00E7241F"/>
    <w:rsid w:val="00E74CEA"/>
    <w:rsid w:val="00E76A35"/>
    <w:rsid w:val="00E77057"/>
    <w:rsid w:val="00E77E3F"/>
    <w:rsid w:val="00E82E56"/>
    <w:rsid w:val="00E835BE"/>
    <w:rsid w:val="00E8457C"/>
    <w:rsid w:val="00E85793"/>
    <w:rsid w:val="00E96F2F"/>
    <w:rsid w:val="00EA084C"/>
    <w:rsid w:val="00EA5187"/>
    <w:rsid w:val="00EA5899"/>
    <w:rsid w:val="00EB6CDC"/>
    <w:rsid w:val="00EC134C"/>
    <w:rsid w:val="00EC1828"/>
    <w:rsid w:val="00EC36B4"/>
    <w:rsid w:val="00EC6340"/>
    <w:rsid w:val="00ED239A"/>
    <w:rsid w:val="00ED751C"/>
    <w:rsid w:val="00ED7A55"/>
    <w:rsid w:val="00EE14FB"/>
    <w:rsid w:val="00EE4DD0"/>
    <w:rsid w:val="00EE50D5"/>
    <w:rsid w:val="00EF0A58"/>
    <w:rsid w:val="00EF3B67"/>
    <w:rsid w:val="00EF4058"/>
    <w:rsid w:val="00EF4458"/>
    <w:rsid w:val="00EF62D4"/>
    <w:rsid w:val="00EF6D36"/>
    <w:rsid w:val="00EF73CF"/>
    <w:rsid w:val="00EF7860"/>
    <w:rsid w:val="00F004E1"/>
    <w:rsid w:val="00F013D8"/>
    <w:rsid w:val="00F02862"/>
    <w:rsid w:val="00F1106D"/>
    <w:rsid w:val="00F11DC2"/>
    <w:rsid w:val="00F12671"/>
    <w:rsid w:val="00F12E6E"/>
    <w:rsid w:val="00F16F85"/>
    <w:rsid w:val="00F17BDB"/>
    <w:rsid w:val="00F20253"/>
    <w:rsid w:val="00F20BE6"/>
    <w:rsid w:val="00F24E10"/>
    <w:rsid w:val="00F25D76"/>
    <w:rsid w:val="00F37065"/>
    <w:rsid w:val="00F46EFB"/>
    <w:rsid w:val="00F51D6A"/>
    <w:rsid w:val="00F60B39"/>
    <w:rsid w:val="00F628DB"/>
    <w:rsid w:val="00F6342D"/>
    <w:rsid w:val="00F64286"/>
    <w:rsid w:val="00F66869"/>
    <w:rsid w:val="00F66891"/>
    <w:rsid w:val="00F670BA"/>
    <w:rsid w:val="00F67F9A"/>
    <w:rsid w:val="00F70B96"/>
    <w:rsid w:val="00F70BA8"/>
    <w:rsid w:val="00F769FA"/>
    <w:rsid w:val="00F776D5"/>
    <w:rsid w:val="00F77A1B"/>
    <w:rsid w:val="00F77E8E"/>
    <w:rsid w:val="00F84656"/>
    <w:rsid w:val="00F8760E"/>
    <w:rsid w:val="00F90BED"/>
    <w:rsid w:val="00F91F15"/>
    <w:rsid w:val="00F97FE3"/>
    <w:rsid w:val="00FA489B"/>
    <w:rsid w:val="00FA6B9E"/>
    <w:rsid w:val="00FB443F"/>
    <w:rsid w:val="00FC1C64"/>
    <w:rsid w:val="00FC36FB"/>
    <w:rsid w:val="00FD094F"/>
    <w:rsid w:val="00FD0BE3"/>
    <w:rsid w:val="00FD6DC5"/>
    <w:rsid w:val="00FE0144"/>
    <w:rsid w:val="00FE06E7"/>
    <w:rsid w:val="00FE29A0"/>
    <w:rsid w:val="00FE3F34"/>
    <w:rsid w:val="00FE4714"/>
    <w:rsid w:val="00FE5769"/>
    <w:rsid w:val="00FE6578"/>
    <w:rsid w:val="00FE734D"/>
    <w:rsid w:val="00FF0B82"/>
    <w:rsid w:val="00FF4500"/>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952"/>
    <w:rPr>
      <w:sz w:val="24"/>
      <w:szCs w:val="24"/>
    </w:rPr>
  </w:style>
  <w:style w:type="paragraph" w:styleId="Titre1">
    <w:name w:val="heading 1"/>
    <w:basedOn w:val="Normal"/>
    <w:next w:val="Normal"/>
    <w:qFormat/>
    <w:pPr>
      <w:keepNext/>
      <w:ind w:right="-1"/>
      <w:jc w:val="both"/>
      <w:outlineLvl w:val="0"/>
    </w:pPr>
    <w:rPr>
      <w:rFonts w:ascii="Tahoma" w:hAnsi="Tahoma" w:cs="Tahoma"/>
      <w:b/>
      <w:u w:val="single"/>
    </w:rPr>
  </w:style>
  <w:style w:type="paragraph" w:styleId="Titre2">
    <w:name w:val="heading 2"/>
    <w:basedOn w:val="Normal"/>
    <w:next w:val="Normal"/>
    <w:qFormat/>
    <w:pPr>
      <w:keepNext/>
      <w:jc w:val="both"/>
      <w:outlineLvl w:val="1"/>
    </w:pPr>
    <w:rPr>
      <w:rFonts w:ascii="Tahoma" w:hAnsi="Tahoma" w:cs="Tahoma"/>
      <w:b/>
      <w:bCs/>
      <w:u w:val="single"/>
    </w:rPr>
  </w:style>
  <w:style w:type="paragraph" w:styleId="Titre3">
    <w:name w:val="heading 3"/>
    <w:basedOn w:val="Normal"/>
    <w:next w:val="Normal"/>
    <w:qFormat/>
    <w:pPr>
      <w:keepNext/>
      <w:jc w:val="both"/>
      <w:outlineLvl w:val="2"/>
    </w:pPr>
    <w:rPr>
      <w:rFonts w:ascii="Tahoma" w:hAnsi="Tahoma" w:cs="Tahoma"/>
      <w:b/>
      <w:u w:val="single"/>
    </w:rPr>
  </w:style>
  <w:style w:type="paragraph" w:styleId="Titre4">
    <w:name w:val="heading 4"/>
    <w:basedOn w:val="Normal"/>
    <w:next w:val="Normal"/>
    <w:qFormat/>
    <w:pPr>
      <w:keepNext/>
      <w:jc w:val="both"/>
      <w:outlineLvl w:val="3"/>
    </w:pPr>
    <w:rPr>
      <w:rFonts w:ascii="Tahoma" w:hAnsi="Tahoma" w:cs="Tahoma"/>
      <w:b/>
      <w:bCs/>
    </w:rPr>
  </w:style>
  <w:style w:type="paragraph" w:styleId="Titre5">
    <w:name w:val="heading 5"/>
    <w:basedOn w:val="Normal"/>
    <w:next w:val="Normal"/>
    <w:qFormat/>
    <w:pPr>
      <w:keepNext/>
      <w:jc w:val="center"/>
      <w:outlineLvl w:val="4"/>
    </w:pPr>
    <w:rPr>
      <w:rFonts w:ascii="Tahoma" w:hAnsi="Tahoma" w:cs="Tahoma"/>
      <w:b/>
      <w:bCs/>
      <w:u w:val="single"/>
    </w:rPr>
  </w:style>
  <w:style w:type="paragraph" w:styleId="Titre6">
    <w:name w:val="heading 6"/>
    <w:basedOn w:val="Normal"/>
    <w:next w:val="Normal"/>
    <w:qFormat/>
    <w:pPr>
      <w:keepNext/>
      <w:jc w:val="center"/>
      <w:outlineLvl w:val="5"/>
    </w:pPr>
    <w:rPr>
      <w:rFonts w:ascii="Tahoma" w:hAnsi="Tahoma" w:cs="Tahoma"/>
      <w:b/>
      <w:bCs/>
      <w:i/>
      <w:iCs/>
    </w:rPr>
  </w:style>
  <w:style w:type="paragraph" w:styleId="Titre7">
    <w:name w:val="heading 7"/>
    <w:basedOn w:val="Normal"/>
    <w:next w:val="Normal"/>
    <w:qFormat/>
    <w:pPr>
      <w:keepNext/>
      <w:jc w:val="center"/>
      <w:outlineLvl w:val="6"/>
    </w:pPr>
    <w:rPr>
      <w:rFonts w:ascii="Arial Narrow" w:hAnsi="Arial Narrow"/>
      <w:b/>
      <w:sz w:val="20"/>
      <w:szCs w:val="22"/>
    </w:rPr>
  </w:style>
  <w:style w:type="paragraph" w:styleId="Titre8">
    <w:name w:val="heading 8"/>
    <w:basedOn w:val="Normal"/>
    <w:next w:val="Normal"/>
    <w:qFormat/>
    <w:pPr>
      <w:keepNext/>
      <w:pBdr>
        <w:top w:val="thinThickThinSmallGap" w:sz="24" w:space="1" w:color="auto"/>
        <w:left w:val="thinThickThinSmallGap" w:sz="24" w:space="1" w:color="auto"/>
        <w:bottom w:val="thinThickThinSmallGap" w:sz="24" w:space="0" w:color="auto"/>
        <w:right w:val="thinThickThinSmallGap" w:sz="24" w:space="4" w:color="auto"/>
      </w:pBdr>
      <w:jc w:val="center"/>
      <w:outlineLvl w:val="7"/>
    </w:pPr>
    <w:rPr>
      <w:rFonts w:ascii="Tahoma" w:hAnsi="Tahoma" w:cs="Tahoma"/>
      <w:b/>
      <w:bCs/>
      <w:sz w:val="32"/>
      <w:szCs w:val="32"/>
      <w:lang w:val="en-US" w:bidi="ar-MA"/>
    </w:rPr>
  </w:style>
  <w:style w:type="paragraph" w:styleId="Titre9">
    <w:name w:val="heading 9"/>
    <w:basedOn w:val="Normal"/>
    <w:next w:val="Normal"/>
    <w:qFormat/>
    <w:pPr>
      <w:keepNext/>
      <w:pBdr>
        <w:top w:val="thinThickThinSmallGap" w:sz="24" w:space="1" w:color="auto"/>
        <w:left w:val="thinThickThinSmallGap" w:sz="24" w:space="1" w:color="auto"/>
        <w:bottom w:val="thinThickThinSmallGap" w:sz="24" w:space="0" w:color="auto"/>
        <w:right w:val="thinThickThinSmallGap" w:sz="24" w:space="4" w:color="auto"/>
      </w:pBdr>
      <w:jc w:val="center"/>
      <w:outlineLvl w:val="8"/>
    </w:pPr>
    <w:rPr>
      <w:rFonts w:ascii="Tahoma" w:hAnsi="Tahoma" w:cs="Tahoma"/>
      <w:b/>
      <w:bCs/>
      <w:sz w:val="32"/>
      <w:szCs w:val="32"/>
      <w:u w:val="single"/>
      <w:lang w:val="en-US" w:bidi="ar-MA"/>
    </w:rPr>
  </w:style>
  <w:style w:type="character" w:default="1" w:styleId="Policepardfaut">
    <w:name w:val="Default Paragraph Font"/>
    <w:aliases w:val=" Car Car3"/>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Courier New"/>
    </w:rPr>
  </w:style>
  <w:style w:type="paragraph" w:styleId="Retraitcorpsdetexte2">
    <w:name w:val="Body Text Indent 2"/>
    <w:basedOn w:val="Normal"/>
    <w:pPr>
      <w:ind w:right="282" w:firstLine="708"/>
      <w:jc w:val="both"/>
    </w:pPr>
    <w:rPr>
      <w:rFonts w:ascii="AvantGarde" w:hAnsi="AvantGarde"/>
      <w:sz w:val="22"/>
      <w:szCs w:val="20"/>
    </w:rPr>
  </w:style>
  <w:style w:type="paragraph" w:styleId="Corpsdetexte">
    <w:name w:val="Body Text"/>
    <w:basedOn w:val="Normal"/>
    <w:pPr>
      <w:ind w:right="-1"/>
      <w:jc w:val="both"/>
    </w:pPr>
    <w:rPr>
      <w:rFonts w:ascii="Tahoma" w:hAnsi="Tahoma" w:cs="Tahoma"/>
      <w:b/>
    </w:rPr>
  </w:style>
  <w:style w:type="paragraph" w:styleId="Retraitcorpsdetexte">
    <w:name w:val="Body Text Indent"/>
    <w:basedOn w:val="Normal"/>
    <w:pPr>
      <w:tabs>
        <w:tab w:val="left" w:pos="8080"/>
      </w:tabs>
      <w:ind w:right="283" w:firstLine="34"/>
      <w:jc w:val="both"/>
    </w:pPr>
    <w:rPr>
      <w:rFonts w:ascii="Tahoma" w:hAnsi="Tahoma" w:cs="Tahoma"/>
      <w:b/>
      <w:caps/>
      <w:u w:val="single"/>
    </w:rPr>
  </w:style>
  <w:style w:type="paragraph" w:styleId="Titre">
    <w:name w:val="Title"/>
    <w:basedOn w:val="Normal"/>
    <w:link w:val="TitreCar"/>
    <w:qFormat/>
    <w:pPr>
      <w:jc w:val="center"/>
    </w:pPr>
    <w:rPr>
      <w:b/>
      <w:bCs/>
      <w:shadow/>
    </w:rPr>
  </w:style>
  <w:style w:type="paragraph" w:styleId="Retraitcorpsdetexte3">
    <w:name w:val="Body Text Indent 3"/>
    <w:basedOn w:val="Normal"/>
    <w:pPr>
      <w:ind w:firstLine="709"/>
    </w:pPr>
  </w:style>
  <w:style w:type="paragraph" w:styleId="En-tte">
    <w:name w:val="header"/>
    <w:basedOn w:val="Normal"/>
    <w:pPr>
      <w:tabs>
        <w:tab w:val="center" w:pos="4536"/>
        <w:tab w:val="right" w:pos="9072"/>
      </w:tabs>
    </w:pPr>
  </w:style>
  <w:style w:type="paragraph" w:styleId="Corpsdetexte2">
    <w:name w:val="Body Text 2"/>
    <w:basedOn w:val="Normal"/>
    <w:pPr>
      <w:ind w:right="-1"/>
      <w:jc w:val="both"/>
    </w:pPr>
    <w:rPr>
      <w:rFonts w:ascii="Tahoma" w:hAnsi="Tahoma" w:cs="Tahoma"/>
      <w:bCs/>
    </w:rPr>
  </w:style>
  <w:style w:type="paragraph" w:styleId="Sous-titre">
    <w:name w:val="Subtitle"/>
    <w:basedOn w:val="Normal"/>
    <w:qFormat/>
    <w:pPr>
      <w:jc w:val="both"/>
    </w:pPr>
    <w:rPr>
      <w:rFonts w:ascii="Tahoma" w:hAnsi="Tahoma" w:cs="Tahoma"/>
      <w:b/>
    </w:rPr>
  </w:style>
  <w:style w:type="paragraph" w:styleId="Corpsdetexte3">
    <w:name w:val="Body Text 3"/>
    <w:basedOn w:val="Normal"/>
    <w:pPr>
      <w:jc w:val="both"/>
    </w:pPr>
    <w:rPr>
      <w:rFonts w:ascii="Tahoma" w:hAnsi="Tahoma" w:cs="Tahoma"/>
      <w:b/>
      <w:bCs/>
      <w:caps/>
      <w:u w:val="single"/>
    </w:rPr>
  </w:style>
  <w:style w:type="paragraph" w:styleId="Pieddepage">
    <w:name w:val="footer"/>
    <w:basedOn w:val="Normal"/>
    <w:link w:val="PieddepageCar"/>
    <w:uiPriority w:val="99"/>
    <w:pPr>
      <w:tabs>
        <w:tab w:val="center" w:pos="4536"/>
        <w:tab w:val="right" w:pos="9072"/>
      </w:tabs>
    </w:pPr>
    <w:rPr>
      <w:lang/>
    </w:rPr>
  </w:style>
  <w:style w:type="table" w:styleId="Grilledutableau">
    <w:name w:val="Table Grid"/>
    <w:basedOn w:val="TableauNormal"/>
    <w:rsid w:val="0038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DC2304"/>
    <w:pPr>
      <w:spacing w:after="160" w:line="240" w:lineRule="exact"/>
    </w:pPr>
    <w:rPr>
      <w:lang w:bidi="ar-MA"/>
    </w:rPr>
  </w:style>
  <w:style w:type="paragraph" w:styleId="Paragraphedeliste">
    <w:name w:val="List Paragraph"/>
    <w:basedOn w:val="Normal"/>
    <w:uiPriority w:val="99"/>
    <w:qFormat/>
    <w:rsid w:val="00A94D20"/>
    <w:pPr>
      <w:spacing w:after="200" w:line="276" w:lineRule="auto"/>
      <w:ind w:left="720"/>
      <w:contextualSpacing/>
    </w:pPr>
    <w:rPr>
      <w:rFonts w:ascii="Candara" w:eastAsia="Calibri" w:hAnsi="Candara"/>
      <w:bCs/>
      <w:sz w:val="22"/>
      <w:szCs w:val="22"/>
      <w:lang w:eastAsia="en-US"/>
    </w:rPr>
  </w:style>
  <w:style w:type="paragraph" w:customStyle="1" w:styleId="CarCarCharChar">
    <w:name w:val=" Car Car Char Char"/>
    <w:basedOn w:val="Normal"/>
    <w:rsid w:val="00A94D20"/>
    <w:pPr>
      <w:spacing w:after="160" w:line="240" w:lineRule="exact"/>
    </w:pPr>
    <w:rPr>
      <w:rFonts w:ascii="Verdana" w:hAnsi="Verdana"/>
      <w:sz w:val="20"/>
      <w:szCs w:val="20"/>
      <w:lang w:val="en-US" w:eastAsia="en-US"/>
    </w:rPr>
  </w:style>
  <w:style w:type="paragraph" w:customStyle="1" w:styleId="Car">
    <w:name w:val=" Car"/>
    <w:basedOn w:val="Normal"/>
    <w:rsid w:val="00795FEE"/>
    <w:pPr>
      <w:spacing w:after="160" w:line="240" w:lineRule="exact"/>
    </w:pPr>
    <w:rPr>
      <w:rFonts w:ascii="Tahoma" w:hAnsi="Tahoma"/>
      <w:sz w:val="18"/>
      <w:szCs w:val="20"/>
      <w:lang w:val="en-US" w:eastAsia="en-US"/>
    </w:rPr>
  </w:style>
  <w:style w:type="paragraph" w:styleId="Sansinterligne">
    <w:name w:val="No Spacing"/>
    <w:link w:val="SansinterligneCar"/>
    <w:qFormat/>
    <w:rsid w:val="00795FEE"/>
    <w:rPr>
      <w:rFonts w:ascii="Calibri" w:hAnsi="Calibri"/>
      <w:sz w:val="22"/>
      <w:szCs w:val="22"/>
      <w:lang w:eastAsia="en-US"/>
    </w:rPr>
  </w:style>
  <w:style w:type="character" w:customStyle="1" w:styleId="SansinterligneCar">
    <w:name w:val="Sans interligne Car"/>
    <w:link w:val="Sansinterligne"/>
    <w:rsid w:val="00795FEE"/>
    <w:rPr>
      <w:rFonts w:ascii="Calibri" w:hAnsi="Calibri"/>
      <w:sz w:val="22"/>
      <w:szCs w:val="22"/>
      <w:lang w:val="fr-FR" w:eastAsia="en-US" w:bidi="ar-SA"/>
    </w:rPr>
  </w:style>
  <w:style w:type="paragraph" w:styleId="Notedebasdepage">
    <w:name w:val="footnote text"/>
    <w:basedOn w:val="Normal"/>
    <w:semiHidden/>
    <w:rsid w:val="00575538"/>
    <w:rPr>
      <w:sz w:val="20"/>
      <w:szCs w:val="20"/>
    </w:rPr>
  </w:style>
  <w:style w:type="character" w:styleId="Appelnotedebasdep">
    <w:name w:val="footnote reference"/>
    <w:semiHidden/>
    <w:rsid w:val="00575538"/>
    <w:rPr>
      <w:vertAlign w:val="superscript"/>
    </w:rPr>
  </w:style>
  <w:style w:type="paragraph" w:customStyle="1" w:styleId="CarCarCarCarCarCarCarCarCarCharCarCarChar">
    <w:name w:val=" Car Car Car Car Car Car Car Car Car Char Car Car Char"/>
    <w:basedOn w:val="Normal"/>
    <w:rsid w:val="00BB3C66"/>
    <w:pPr>
      <w:spacing w:after="160" w:line="240" w:lineRule="exact"/>
    </w:pPr>
  </w:style>
  <w:style w:type="character" w:customStyle="1" w:styleId="TitreCar">
    <w:name w:val="Titre Car"/>
    <w:link w:val="Titre"/>
    <w:rsid w:val="00BB3C66"/>
    <w:rPr>
      <w:b/>
      <w:bCs/>
      <w:shadow/>
      <w:sz w:val="24"/>
      <w:szCs w:val="24"/>
      <w:lang w:val="fr-FR" w:eastAsia="fr-FR" w:bidi="ar-SA"/>
    </w:rPr>
  </w:style>
  <w:style w:type="character" w:styleId="Numrodepage">
    <w:name w:val="page number"/>
    <w:basedOn w:val="Policepardfaut"/>
    <w:rsid w:val="001D2952"/>
  </w:style>
  <w:style w:type="paragraph" w:customStyle="1" w:styleId="CarCarCarCarCarCarCar">
    <w:name w:val=" Car Car Car Car Car Car Car"/>
    <w:basedOn w:val="Normal"/>
    <w:rsid w:val="00266329"/>
    <w:pPr>
      <w:spacing w:after="160" w:line="240" w:lineRule="exact"/>
    </w:pPr>
    <w:rPr>
      <w:rFonts w:ascii="Tahoma" w:hAnsi="Tahoma"/>
      <w:sz w:val="18"/>
      <w:szCs w:val="20"/>
      <w:lang w:val="en-US" w:eastAsia="en-US"/>
    </w:rPr>
  </w:style>
  <w:style w:type="paragraph" w:styleId="Textedebulles">
    <w:name w:val="Balloon Text"/>
    <w:basedOn w:val="Normal"/>
    <w:link w:val="TextedebullesCar"/>
    <w:rsid w:val="00EC6340"/>
    <w:rPr>
      <w:rFonts w:ascii="Tahoma" w:hAnsi="Tahoma"/>
      <w:sz w:val="16"/>
      <w:szCs w:val="16"/>
      <w:lang/>
    </w:rPr>
  </w:style>
  <w:style w:type="character" w:customStyle="1" w:styleId="TextedebullesCar">
    <w:name w:val="Texte de bulles Car"/>
    <w:link w:val="Textedebulles"/>
    <w:rsid w:val="00EC6340"/>
    <w:rPr>
      <w:rFonts w:ascii="Tahoma" w:hAnsi="Tahoma" w:cs="Tahoma"/>
      <w:sz w:val="16"/>
      <w:szCs w:val="16"/>
    </w:rPr>
  </w:style>
  <w:style w:type="character" w:customStyle="1" w:styleId="PieddepageCar">
    <w:name w:val="Pied de page Car"/>
    <w:link w:val="Pieddepage"/>
    <w:uiPriority w:val="99"/>
    <w:locked/>
    <w:rsid w:val="007B0B0D"/>
    <w:rPr>
      <w:sz w:val="24"/>
      <w:szCs w:val="24"/>
    </w:rPr>
  </w:style>
</w:styles>
</file>

<file path=word/webSettings.xml><?xml version="1.0" encoding="utf-8"?>
<w:webSettings xmlns:r="http://schemas.openxmlformats.org/officeDocument/2006/relationships" xmlns:w="http://schemas.openxmlformats.org/wordprocessingml/2006/main">
  <w:divs>
    <w:div w:id="483742057">
      <w:bodyDiv w:val="1"/>
      <w:marLeft w:val="0"/>
      <w:marRight w:val="0"/>
      <w:marTop w:val="0"/>
      <w:marBottom w:val="0"/>
      <w:divBdr>
        <w:top w:val="none" w:sz="0" w:space="0" w:color="auto"/>
        <w:left w:val="none" w:sz="0" w:space="0" w:color="auto"/>
        <w:bottom w:val="none" w:sz="0" w:space="0" w:color="auto"/>
        <w:right w:val="none" w:sz="0" w:space="0" w:color="auto"/>
      </w:divBdr>
    </w:div>
    <w:div w:id="17551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rs xmlns="2ed7bce6-9504-4e3c-8303-3425f7dcdd1e">2013</Yers>
    <SearchMetaPublishingsdate xmlns="e6905d02-5630-417c-9954-c8f38ab3a42f">2014-02-05T14:27:00+00:00</SearchMetaPublishingsdate>
    <SearchMetaExpirationdate xmlns="e6905d02-5630-417c-9954-c8f38ab3a42f" xsi:nil="true"/>
    <Langue0 xmlns="2ed7bce6-9504-4e3c-8303-3425f7dcdd1e">2</Langue0>
    <Direction0 xmlns="2ed7bce6-9504-4e3c-8303-3425f7dcdd1e">7</Direction0>
    <Visible xmlns="2ed7bce6-9504-4e3c-8303-3425f7dcdd1e">true</Visible>
    <Mot_x0020_cl_x00e9_ xmlns="56539166-37f9-4d5f-9145-bf1d45b15ac4" xsi:nil="true"/>
    <Lien_Externe xmlns="56539166-37f9-4d5f-9145-bf1d45b15ac4" xsi:nil="true"/>
    <Theme xmlns="56539166-37f9-4d5f-9145-bf1d45b15ac4" xsi:nil="true"/>
    <Titre_x002d_ar xmlns="e17ec7df-8ceb-404e-ad73-7fe9e4dbcd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5BD97A70D3641969910BEA4B67371" ma:contentTypeVersion="49" ma:contentTypeDescription="Crée un document." ma:contentTypeScope="" ma:versionID="f17bf658b47fa95e373fbb013fb0ec31">
  <xsd:schema xmlns:xsd="http://www.w3.org/2001/XMLSchema" xmlns:xs="http://www.w3.org/2001/XMLSchema" xmlns:p="http://schemas.microsoft.com/office/2006/metadata/properties" xmlns:ns3="2ed7bce6-9504-4e3c-8303-3425f7dcdd1e" xmlns:ns4="e6905d02-5630-417c-9954-c8f38ab3a42f" xmlns:ns5="56539166-37f9-4d5f-9145-bf1d45b15ac4" xmlns:ns6="e17ec7df-8ceb-404e-ad73-7fe9e4dbcd32" targetNamespace="http://schemas.microsoft.com/office/2006/metadata/properties" ma:root="true" ma:fieldsID="9b8af8a0d8044800ae8f714ce7714ae3" ns3:_="" ns4:_="" ns5:_="" ns6:_="">
    <xsd:import namespace="2ed7bce6-9504-4e3c-8303-3425f7dcdd1e"/>
    <xsd:import namespace="e6905d02-5630-417c-9954-c8f38ab3a42f"/>
    <xsd:import namespace="56539166-37f9-4d5f-9145-bf1d45b15ac4"/>
    <xsd:import namespace="e17ec7df-8ceb-404e-ad73-7fe9e4dbcd32"/>
    <xsd:element name="properties">
      <xsd:complexType>
        <xsd:sequence>
          <xsd:element name="documentManagement">
            <xsd:complexType>
              <xsd:all>
                <xsd:element ref="ns3:Yers" minOccurs="0"/>
                <xsd:element ref="ns4:SearchMetaPublishingsdate" minOccurs="0"/>
                <xsd:element ref="ns4:SearchMetaExpirationdate" minOccurs="0"/>
                <xsd:element ref="ns3:Langue0"/>
                <xsd:element ref="ns3:Direction0" minOccurs="0"/>
                <xsd:element ref="ns3:Visible" minOccurs="0"/>
                <xsd:element ref="ns5:Mot_x0020_cl_x00e9_" minOccurs="0"/>
                <xsd:element ref="ns5:Mot_x0020_cl_x00e9__x003a_ID" minOccurs="0"/>
                <xsd:element ref="ns5:Theme" minOccurs="0"/>
                <xsd:element ref="ns5:Theme_x003a_ID" minOccurs="0"/>
                <xsd:element ref="ns5:Lien_Externe" minOccurs="0"/>
                <xsd:element ref="ns6:Titre_x002d_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bce6-9504-4e3c-8303-3425f7dcdd1e" elementFormDefault="qualified">
    <xsd:import namespace="http://schemas.microsoft.com/office/2006/documentManagement/types"/>
    <xsd:import namespace="http://schemas.microsoft.com/office/infopath/2007/PartnerControls"/>
    <xsd:element name="Yers" ma:index="9" nillable="true" ma:displayName="Years" ma:internalName="Yers">
      <xsd:simpleType>
        <xsd:restriction base="dms:Text">
          <xsd:maxLength value="255"/>
        </xsd:restriction>
      </xsd:simpleType>
    </xsd:element>
    <xsd:element name="Langue0" ma:index="12" ma:displayName="Langue" ma:list="{6e5bef63-f144-4c1b-9c73-a335b74bda2b}" ma:internalName="Langue0" ma:showField="Title" ma:web="e6905d02-5630-417c-9954-c8f38ab3a42f">
      <xsd:simpleType>
        <xsd:restriction base="dms:Lookup"/>
      </xsd:simpleType>
    </xsd:element>
    <xsd:element name="Direction0" ma:index="13" nillable="true" ma:displayName="Direction" ma:list="{f26ad865-2698-4f56-9823-b142a6099d73}" ma:internalName="Direction0" ma:showField="Title" ma:web="e6905d02-5630-417c-9954-c8f38ab3a42f">
      <xsd:simpleType>
        <xsd:restriction base="dms:Lookup"/>
      </xsd:simpleType>
    </xsd:element>
    <xsd:element name="Visible" ma:index="14" nillable="true" ma:displayName="Visible" ma:default="1"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905d02-5630-417c-9954-c8f38ab3a42f" elementFormDefault="qualified">
    <xsd:import namespace="http://schemas.microsoft.com/office/2006/documentManagement/types"/>
    <xsd:import namespace="http://schemas.microsoft.com/office/infopath/2007/PartnerControls"/>
    <xsd:element name="SearchMetaPublishingsdate" ma:index="10" nillable="true" ma:displayName="Date publication" ma:format="DateTime" ma:indexed="true" ma:internalName="SearchMetaPublishingsdate">
      <xsd:simpleType>
        <xsd:restriction base="dms:DateTime"/>
      </xsd:simpleType>
    </xsd:element>
    <xsd:element name="SearchMetaExpirationdate" ma:index="11" nillable="true" ma:displayName="Date d'expiration" ma:format="DateTime" ma:indexed="true" ma:internalName="SearchMeta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539166-37f9-4d5f-9145-bf1d45b15ac4" elementFormDefault="qualified">
    <xsd:import namespace="http://schemas.microsoft.com/office/2006/documentManagement/types"/>
    <xsd:import namespace="http://schemas.microsoft.com/office/infopath/2007/PartnerControls"/>
    <xsd:element name="Mot_x0020_cl_x00e9_" ma:index="15" nillable="true" ma:displayName="Mot clé" ma:list="{e777d04c-bb65-4c33-8432-0cfe6bea0603}" ma:internalName="Mot_x0020_cl_x00e9_" ma:showField="Title" ma:web="e6905d02-5630-417c-9954-c8f38ab3a42f">
      <xsd:simpleType>
        <xsd:restriction base="dms:Lookup"/>
      </xsd:simpleType>
    </xsd:element>
    <xsd:element name="Mot_x0020_cl_x00e9__x003a_ID" ma:index="16" nillable="true" ma:displayName="Mot clé:ID" ma:list="{e777d04c-bb65-4c33-8432-0cfe6bea0603}" ma:internalName="Mot_x0020_cl_x00e9__x003a_ID" ma:readOnly="true" ma:showField="ID" ma:web="e6905d02-5630-417c-9954-c8f38ab3a42f">
      <xsd:simpleType>
        <xsd:restriction base="dms:Lookup"/>
      </xsd:simpleType>
    </xsd:element>
    <xsd:element name="Theme" ma:index="18" nillable="true" ma:displayName="Theme" ma:list="{59cb2452-8ec5-4a1a-a8f7-53d8c43ce867}" ma:internalName="Theme0" ma:showField="Title" ma:web="e6905d02-5630-417c-9954-c8f38ab3a42f">
      <xsd:simpleType>
        <xsd:restriction base="dms:Lookup"/>
      </xsd:simpleType>
    </xsd:element>
    <xsd:element name="Theme_x003a_ID" ma:index="19" nillable="true" ma:displayName="Theme:ID" ma:list="{59cb2452-8ec5-4a1a-a8f7-53d8c43ce867}" ma:internalName="Theme_x003a_ID0" ma:readOnly="true" ma:showField="ID" ma:web="e6905d02-5630-417c-9954-c8f38ab3a42f">
      <xsd:simpleType>
        <xsd:restriction base="dms:Lookup"/>
      </xsd:simpleType>
    </xsd:element>
    <xsd:element name="Lien_Externe" ma:index="22" nillable="true" ma:displayName="Lien_Externe" ma:internalName="Lien_Extern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ec7df-8ceb-404e-ad73-7fe9e4dbcd32" elementFormDefault="qualified">
    <xsd:import namespace="http://schemas.microsoft.com/office/2006/documentManagement/types"/>
    <xsd:import namespace="http://schemas.microsoft.com/office/infopath/2007/PartnerControls"/>
    <xsd:element name="Titre_x002d_ar" ma:index="23" nillable="true" ma:displayName="Titre-ar" ma:internalName="Titre_x002d_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5736D-DB8D-41CE-9F38-15F2E2A6B520}"/>
</file>

<file path=customXml/itemProps2.xml><?xml version="1.0" encoding="utf-8"?>
<ds:datastoreItem xmlns:ds="http://schemas.openxmlformats.org/officeDocument/2006/customXml" ds:itemID="{73549941-58EB-4F45-9296-5DAEE1472201}"/>
</file>

<file path=customXml/itemProps3.xml><?xml version="1.0" encoding="utf-8"?>
<ds:datastoreItem xmlns:ds="http://schemas.openxmlformats.org/officeDocument/2006/customXml" ds:itemID="{085CF786-2A60-40A7-9139-9A68D42923B0}"/>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1</vt:lpstr>
    </vt:vector>
  </TitlesOfParts>
  <Company>depp</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Principaux Contrat Programmes Etat-EEP en cours d'exécution</dc:title>
  <dc:creator>depp</dc:creator>
  <cp:lastModifiedBy>achiri</cp:lastModifiedBy>
  <cp:revision>2</cp:revision>
  <cp:lastPrinted>2013-12-02T10:41:00Z</cp:lastPrinted>
  <dcterms:created xsi:type="dcterms:W3CDTF">2014-01-08T16:31:00Z</dcterms:created>
  <dcterms:modified xsi:type="dcterms:W3CDTF">2014-01-08T16:31:00Z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0x0101003AD5BD97A70D3641969910BEA4B67371</vt:lpwstr>
  </property>
  <property fmtid="{D5CDD505-2E9C-101B-9397-08002B2CF9AE}" pid="3" name="Order">
    <vt:r8>961400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18" name="Couverture">
    <vt:lpwstr>, </vt:lpwstr>
  </property>
  <property fmtid="{D5CDD505-2E9C-101B-9397-08002B2CF9AE}" pid="19" name="Langue">
    <vt:lpwstr>Français</vt:lpwstr>
  </property>
  <property fmtid="{D5CDD505-2E9C-101B-9397-08002B2CF9AE}" pid="20" name="Date de validité">
    <vt:filetime>2014-02-05T14:27:00Z</vt:filetime>
  </property>
  <property fmtid="{D5CDD505-2E9C-101B-9397-08002B2CF9AE}" pid="21" name="Direction">
    <vt:lpwstr>depp</vt:lpwstr>
  </property>
  <property fmtid="{D5CDD505-2E9C-101B-9397-08002B2CF9AE}" pid="23" name="Produit par">
    <vt:lpwstr>10</vt:lpwstr>
  </property>
  <property fmtid="{D5CDD505-2E9C-101B-9397-08002B2CF9AE}" pid="24" name="Visibilité">
    <vt:lpwstr>Publié</vt:lpwstr>
  </property>
  <property fmtid="{D5CDD505-2E9C-101B-9397-08002B2CF9AE}" pid="25" name="Type de document">
    <vt:lpwstr>23</vt:lpwstr>
  </property>
</Properties>
</file>